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9616A" w14:textId="3C509D4B" w:rsidR="00D81857" w:rsidRPr="003E1F17" w:rsidRDefault="00D81857" w:rsidP="00985966">
      <w:pPr>
        <w:pStyle w:val="Annexetitle"/>
        <w:keepLines w:val="0"/>
        <w:pageBreakBefore w:val="0"/>
        <w:rPr>
          <w:sz w:val="24"/>
          <w:szCs w:val="24"/>
        </w:rPr>
      </w:pPr>
      <w:r w:rsidRPr="003E1F17">
        <w:rPr>
          <w:sz w:val="24"/>
          <w:szCs w:val="24"/>
        </w:rPr>
        <w:t>ANNEX I: TERMS OF REFERENCE</w:t>
      </w:r>
      <w:r w:rsidR="0061269A" w:rsidRPr="003E1F17">
        <w:rPr>
          <w:sz w:val="24"/>
          <w:szCs w:val="24"/>
        </w:rPr>
        <w:t xml:space="preserve"> </w:t>
      </w:r>
    </w:p>
    <w:p w14:paraId="22F9616D" w14:textId="77777777" w:rsidR="008A65FE" w:rsidRPr="003E1F17" w:rsidRDefault="009D2CAF" w:rsidP="00985966">
      <w:pPr>
        <w:pStyle w:val="TOC1"/>
        <w:rPr>
          <w:rFonts w:ascii="Calibri" w:hAnsi="Calibri"/>
          <w:b w:val="0"/>
          <w:caps w:val="0"/>
          <w:noProof/>
          <w:lang w:eastAsia="en-GB"/>
        </w:rPr>
      </w:pPr>
      <w:r w:rsidRPr="003E1F17">
        <w:rPr>
          <w:smallCaps/>
        </w:rPr>
        <w:fldChar w:fldCharType="begin"/>
      </w:r>
      <w:r w:rsidRPr="003E1F17">
        <w:rPr>
          <w:smallCaps/>
        </w:rPr>
        <w:instrText xml:space="preserve"> TOC \o "1-2" </w:instrText>
      </w:r>
      <w:r w:rsidRPr="003E1F17">
        <w:rPr>
          <w:smallCaps/>
        </w:rPr>
        <w:fldChar w:fldCharType="separate"/>
      </w:r>
      <w:r w:rsidR="008A65FE" w:rsidRPr="003E1F17">
        <w:rPr>
          <w:noProof/>
        </w:rPr>
        <w:t>1.</w:t>
      </w:r>
      <w:r w:rsidR="008A65FE" w:rsidRPr="003E1F17">
        <w:rPr>
          <w:rFonts w:ascii="Calibri" w:hAnsi="Calibri"/>
          <w:b w:val="0"/>
          <w:caps w:val="0"/>
          <w:noProof/>
          <w:lang w:eastAsia="en-GB"/>
        </w:rPr>
        <w:tab/>
      </w:r>
      <w:r w:rsidR="008A65FE" w:rsidRPr="003E1F17">
        <w:rPr>
          <w:noProof/>
        </w:rPr>
        <w:t>BACKGROUND INFORMATION</w:t>
      </w:r>
      <w:r w:rsidR="008A65FE" w:rsidRPr="003E1F17">
        <w:rPr>
          <w:noProof/>
        </w:rPr>
        <w:tab/>
      </w:r>
      <w:r w:rsidR="008A65FE" w:rsidRPr="003E1F17">
        <w:rPr>
          <w:noProof/>
        </w:rPr>
        <w:fldChar w:fldCharType="begin"/>
      </w:r>
      <w:r w:rsidR="008A65FE" w:rsidRPr="003E1F17">
        <w:rPr>
          <w:noProof/>
        </w:rPr>
        <w:instrText xml:space="preserve"> PAGEREF _Toc424210154 \h </w:instrText>
      </w:r>
      <w:r w:rsidR="008A65FE" w:rsidRPr="003E1F17">
        <w:rPr>
          <w:noProof/>
        </w:rPr>
      </w:r>
      <w:r w:rsidR="008A65FE" w:rsidRPr="003E1F17">
        <w:rPr>
          <w:noProof/>
        </w:rPr>
        <w:fldChar w:fldCharType="separate"/>
      </w:r>
      <w:r w:rsidR="004260C9">
        <w:rPr>
          <w:noProof/>
        </w:rPr>
        <w:t>2</w:t>
      </w:r>
      <w:r w:rsidR="008A65FE" w:rsidRPr="003E1F17">
        <w:rPr>
          <w:noProof/>
        </w:rPr>
        <w:fldChar w:fldCharType="end"/>
      </w:r>
    </w:p>
    <w:p w14:paraId="22F9616E" w14:textId="77777777" w:rsidR="008A65FE" w:rsidRPr="003E1F17" w:rsidRDefault="008A65FE" w:rsidP="00985966">
      <w:pPr>
        <w:pStyle w:val="TOC2"/>
        <w:tabs>
          <w:tab w:val="left" w:pos="1077"/>
        </w:tabs>
        <w:rPr>
          <w:rFonts w:ascii="Calibri" w:hAnsi="Calibri"/>
          <w:noProof/>
          <w:sz w:val="24"/>
          <w:lang w:eastAsia="en-GB"/>
        </w:rPr>
      </w:pPr>
      <w:r w:rsidRPr="003E1F17">
        <w:rPr>
          <w:noProof/>
          <w:sz w:val="24"/>
        </w:rPr>
        <w:t>1.1.</w:t>
      </w:r>
      <w:r w:rsidRPr="003E1F17">
        <w:rPr>
          <w:rFonts w:ascii="Calibri" w:hAnsi="Calibri"/>
          <w:noProof/>
          <w:sz w:val="24"/>
          <w:lang w:eastAsia="en-GB"/>
        </w:rPr>
        <w:tab/>
      </w:r>
      <w:r w:rsidRPr="003E1F17">
        <w:rPr>
          <w:noProof/>
          <w:sz w:val="24"/>
        </w:rPr>
        <w:t>Partner country</w:t>
      </w:r>
      <w:r w:rsidRPr="003E1F17">
        <w:rPr>
          <w:noProof/>
          <w:sz w:val="24"/>
        </w:rPr>
        <w:tab/>
      </w:r>
      <w:r w:rsidRPr="003E1F17">
        <w:rPr>
          <w:noProof/>
          <w:sz w:val="24"/>
        </w:rPr>
        <w:fldChar w:fldCharType="begin"/>
      </w:r>
      <w:r w:rsidRPr="003E1F17">
        <w:rPr>
          <w:noProof/>
          <w:sz w:val="24"/>
        </w:rPr>
        <w:instrText xml:space="preserve"> PAGEREF _Toc424210155 \h </w:instrText>
      </w:r>
      <w:r w:rsidRPr="003E1F17">
        <w:rPr>
          <w:noProof/>
          <w:sz w:val="24"/>
        </w:rPr>
      </w:r>
      <w:r w:rsidRPr="003E1F17">
        <w:rPr>
          <w:noProof/>
          <w:sz w:val="24"/>
        </w:rPr>
        <w:fldChar w:fldCharType="separate"/>
      </w:r>
      <w:r w:rsidR="004260C9">
        <w:rPr>
          <w:noProof/>
          <w:sz w:val="24"/>
        </w:rPr>
        <w:t>2</w:t>
      </w:r>
      <w:r w:rsidRPr="003E1F17">
        <w:rPr>
          <w:noProof/>
          <w:sz w:val="24"/>
        </w:rPr>
        <w:fldChar w:fldCharType="end"/>
      </w:r>
    </w:p>
    <w:p w14:paraId="22F9616F" w14:textId="77777777" w:rsidR="008A65FE" w:rsidRPr="003E1F17" w:rsidRDefault="008A65FE" w:rsidP="00985966">
      <w:pPr>
        <w:pStyle w:val="TOC2"/>
        <w:tabs>
          <w:tab w:val="left" w:pos="1077"/>
        </w:tabs>
        <w:rPr>
          <w:rFonts w:ascii="Calibri" w:hAnsi="Calibri"/>
          <w:noProof/>
          <w:sz w:val="24"/>
          <w:lang w:eastAsia="en-GB"/>
        </w:rPr>
      </w:pPr>
      <w:r w:rsidRPr="003E1F17">
        <w:rPr>
          <w:noProof/>
          <w:sz w:val="24"/>
        </w:rPr>
        <w:t>1.2.</w:t>
      </w:r>
      <w:r w:rsidRPr="003E1F17">
        <w:rPr>
          <w:rFonts w:ascii="Calibri" w:hAnsi="Calibri"/>
          <w:noProof/>
          <w:sz w:val="24"/>
          <w:lang w:eastAsia="en-GB"/>
        </w:rPr>
        <w:tab/>
      </w:r>
      <w:r w:rsidRPr="003E1F17">
        <w:rPr>
          <w:noProof/>
          <w:sz w:val="24"/>
        </w:rPr>
        <w:t>Contracting Authority</w:t>
      </w:r>
      <w:r w:rsidRPr="003E1F17">
        <w:rPr>
          <w:noProof/>
          <w:sz w:val="24"/>
        </w:rPr>
        <w:tab/>
      </w:r>
      <w:r w:rsidRPr="003E1F17">
        <w:rPr>
          <w:noProof/>
          <w:sz w:val="24"/>
        </w:rPr>
        <w:fldChar w:fldCharType="begin"/>
      </w:r>
      <w:r w:rsidRPr="003E1F17">
        <w:rPr>
          <w:noProof/>
          <w:sz w:val="24"/>
        </w:rPr>
        <w:instrText xml:space="preserve"> PAGEREF _Toc424210156 \h </w:instrText>
      </w:r>
      <w:r w:rsidRPr="003E1F17">
        <w:rPr>
          <w:noProof/>
          <w:sz w:val="24"/>
        </w:rPr>
      </w:r>
      <w:r w:rsidRPr="003E1F17">
        <w:rPr>
          <w:noProof/>
          <w:sz w:val="24"/>
        </w:rPr>
        <w:fldChar w:fldCharType="separate"/>
      </w:r>
      <w:r w:rsidR="004260C9">
        <w:rPr>
          <w:noProof/>
          <w:sz w:val="24"/>
        </w:rPr>
        <w:t>2</w:t>
      </w:r>
      <w:r w:rsidRPr="003E1F17">
        <w:rPr>
          <w:noProof/>
          <w:sz w:val="24"/>
        </w:rPr>
        <w:fldChar w:fldCharType="end"/>
      </w:r>
    </w:p>
    <w:p w14:paraId="22F96170" w14:textId="77777777" w:rsidR="008A65FE" w:rsidRPr="003E1F17" w:rsidRDefault="008A65FE" w:rsidP="00985966">
      <w:pPr>
        <w:pStyle w:val="TOC2"/>
        <w:tabs>
          <w:tab w:val="left" w:pos="1077"/>
        </w:tabs>
        <w:rPr>
          <w:rFonts w:ascii="Calibri" w:hAnsi="Calibri"/>
          <w:noProof/>
          <w:sz w:val="24"/>
          <w:lang w:eastAsia="en-GB"/>
        </w:rPr>
      </w:pPr>
      <w:r w:rsidRPr="003E1F17">
        <w:rPr>
          <w:noProof/>
          <w:sz w:val="24"/>
        </w:rPr>
        <w:t>1.3.</w:t>
      </w:r>
      <w:r w:rsidRPr="003E1F17">
        <w:rPr>
          <w:rFonts w:ascii="Calibri" w:hAnsi="Calibri"/>
          <w:noProof/>
          <w:sz w:val="24"/>
          <w:lang w:eastAsia="en-GB"/>
        </w:rPr>
        <w:tab/>
      </w:r>
      <w:r w:rsidRPr="003E1F17">
        <w:rPr>
          <w:noProof/>
          <w:sz w:val="24"/>
        </w:rPr>
        <w:t>Country background</w:t>
      </w:r>
      <w:r w:rsidRPr="003E1F17">
        <w:rPr>
          <w:noProof/>
          <w:sz w:val="24"/>
        </w:rPr>
        <w:tab/>
      </w:r>
      <w:r w:rsidRPr="003E1F17">
        <w:rPr>
          <w:noProof/>
          <w:sz w:val="24"/>
        </w:rPr>
        <w:fldChar w:fldCharType="begin"/>
      </w:r>
      <w:r w:rsidRPr="003E1F17">
        <w:rPr>
          <w:noProof/>
          <w:sz w:val="24"/>
        </w:rPr>
        <w:instrText xml:space="preserve"> PAGEREF _Toc424210157 \h </w:instrText>
      </w:r>
      <w:r w:rsidRPr="003E1F17">
        <w:rPr>
          <w:noProof/>
          <w:sz w:val="24"/>
        </w:rPr>
      </w:r>
      <w:r w:rsidRPr="003E1F17">
        <w:rPr>
          <w:noProof/>
          <w:sz w:val="24"/>
        </w:rPr>
        <w:fldChar w:fldCharType="separate"/>
      </w:r>
      <w:r w:rsidR="004260C9">
        <w:rPr>
          <w:noProof/>
          <w:sz w:val="24"/>
        </w:rPr>
        <w:t>2</w:t>
      </w:r>
      <w:r w:rsidRPr="003E1F17">
        <w:rPr>
          <w:noProof/>
          <w:sz w:val="24"/>
        </w:rPr>
        <w:fldChar w:fldCharType="end"/>
      </w:r>
    </w:p>
    <w:p w14:paraId="22F96171" w14:textId="77777777" w:rsidR="008A65FE" w:rsidRPr="003E1F17" w:rsidRDefault="008A65FE" w:rsidP="00985966">
      <w:pPr>
        <w:pStyle w:val="TOC2"/>
        <w:tabs>
          <w:tab w:val="left" w:pos="1077"/>
        </w:tabs>
        <w:rPr>
          <w:rFonts w:ascii="Calibri" w:hAnsi="Calibri"/>
          <w:noProof/>
          <w:sz w:val="24"/>
          <w:lang w:eastAsia="en-GB"/>
        </w:rPr>
      </w:pPr>
      <w:r w:rsidRPr="003E1F17">
        <w:rPr>
          <w:noProof/>
          <w:sz w:val="24"/>
        </w:rPr>
        <w:t>1.4.</w:t>
      </w:r>
      <w:r w:rsidRPr="003E1F17">
        <w:rPr>
          <w:rFonts w:ascii="Calibri" w:hAnsi="Calibri"/>
          <w:noProof/>
          <w:sz w:val="24"/>
          <w:lang w:eastAsia="en-GB"/>
        </w:rPr>
        <w:tab/>
      </w:r>
      <w:r w:rsidRPr="003E1F17">
        <w:rPr>
          <w:noProof/>
          <w:sz w:val="24"/>
        </w:rPr>
        <w:t>Current situation in the sector</w:t>
      </w:r>
      <w:r w:rsidRPr="003E1F17">
        <w:rPr>
          <w:noProof/>
          <w:sz w:val="24"/>
        </w:rPr>
        <w:tab/>
      </w:r>
      <w:r w:rsidRPr="003E1F17">
        <w:rPr>
          <w:noProof/>
          <w:sz w:val="24"/>
        </w:rPr>
        <w:fldChar w:fldCharType="begin"/>
      </w:r>
      <w:r w:rsidRPr="003E1F17">
        <w:rPr>
          <w:noProof/>
          <w:sz w:val="24"/>
        </w:rPr>
        <w:instrText xml:space="preserve"> PAGEREF _Toc424210158 \h </w:instrText>
      </w:r>
      <w:r w:rsidRPr="003E1F17">
        <w:rPr>
          <w:noProof/>
          <w:sz w:val="24"/>
        </w:rPr>
      </w:r>
      <w:r w:rsidRPr="003E1F17">
        <w:rPr>
          <w:noProof/>
          <w:sz w:val="24"/>
        </w:rPr>
        <w:fldChar w:fldCharType="separate"/>
      </w:r>
      <w:r w:rsidR="004260C9">
        <w:rPr>
          <w:noProof/>
          <w:sz w:val="24"/>
        </w:rPr>
        <w:t>3</w:t>
      </w:r>
      <w:r w:rsidRPr="003E1F17">
        <w:rPr>
          <w:noProof/>
          <w:sz w:val="24"/>
        </w:rPr>
        <w:fldChar w:fldCharType="end"/>
      </w:r>
    </w:p>
    <w:p w14:paraId="22F96172" w14:textId="77777777" w:rsidR="008A65FE" w:rsidRPr="003E1F17" w:rsidRDefault="008A65FE" w:rsidP="00985966">
      <w:pPr>
        <w:pStyle w:val="TOC2"/>
        <w:tabs>
          <w:tab w:val="left" w:pos="1077"/>
        </w:tabs>
        <w:rPr>
          <w:rFonts w:ascii="Calibri" w:hAnsi="Calibri"/>
          <w:noProof/>
          <w:sz w:val="24"/>
          <w:lang w:eastAsia="en-GB"/>
        </w:rPr>
      </w:pPr>
      <w:r w:rsidRPr="003E1F17">
        <w:rPr>
          <w:noProof/>
          <w:sz w:val="24"/>
        </w:rPr>
        <w:t>1.5.</w:t>
      </w:r>
      <w:r w:rsidRPr="003E1F17">
        <w:rPr>
          <w:rFonts w:ascii="Calibri" w:hAnsi="Calibri"/>
          <w:noProof/>
          <w:sz w:val="24"/>
          <w:lang w:eastAsia="en-GB"/>
        </w:rPr>
        <w:tab/>
      </w:r>
      <w:r w:rsidRPr="003E1F17">
        <w:rPr>
          <w:noProof/>
          <w:sz w:val="24"/>
        </w:rPr>
        <w:t>Related programmes and other donor activities</w:t>
      </w:r>
      <w:r w:rsidRPr="003E1F17">
        <w:rPr>
          <w:noProof/>
          <w:sz w:val="24"/>
        </w:rPr>
        <w:tab/>
      </w:r>
      <w:r w:rsidRPr="003E1F17">
        <w:rPr>
          <w:noProof/>
          <w:sz w:val="24"/>
        </w:rPr>
        <w:fldChar w:fldCharType="begin"/>
      </w:r>
      <w:r w:rsidRPr="003E1F17">
        <w:rPr>
          <w:noProof/>
          <w:sz w:val="24"/>
        </w:rPr>
        <w:instrText xml:space="preserve"> PAGEREF _Toc424210159 \h </w:instrText>
      </w:r>
      <w:r w:rsidRPr="003E1F17">
        <w:rPr>
          <w:noProof/>
          <w:sz w:val="24"/>
        </w:rPr>
        <w:fldChar w:fldCharType="separate"/>
      </w:r>
      <w:r w:rsidR="004260C9">
        <w:rPr>
          <w:b/>
          <w:bCs/>
          <w:noProof/>
          <w:sz w:val="24"/>
          <w:lang w:val="en-US"/>
        </w:rPr>
        <w:t>Error! Bookmark not defined.</w:t>
      </w:r>
      <w:r w:rsidRPr="003E1F17">
        <w:rPr>
          <w:noProof/>
          <w:sz w:val="24"/>
        </w:rPr>
        <w:fldChar w:fldCharType="end"/>
      </w:r>
    </w:p>
    <w:p w14:paraId="22F96173" w14:textId="68587FB0" w:rsidR="008A65FE" w:rsidRPr="003E1F17" w:rsidRDefault="008A65FE" w:rsidP="00985966">
      <w:pPr>
        <w:pStyle w:val="TOC1"/>
        <w:rPr>
          <w:rFonts w:ascii="Calibri" w:hAnsi="Calibri"/>
          <w:b w:val="0"/>
          <w:caps w:val="0"/>
          <w:noProof/>
          <w:lang w:eastAsia="en-GB"/>
        </w:rPr>
      </w:pPr>
      <w:r w:rsidRPr="003E1F17">
        <w:rPr>
          <w:noProof/>
        </w:rPr>
        <w:t>2.</w:t>
      </w:r>
      <w:r w:rsidRPr="003E1F17">
        <w:rPr>
          <w:rFonts w:ascii="Calibri" w:hAnsi="Calibri"/>
          <w:b w:val="0"/>
          <w:caps w:val="0"/>
          <w:noProof/>
          <w:lang w:eastAsia="en-GB"/>
        </w:rPr>
        <w:tab/>
      </w:r>
      <w:r w:rsidRPr="003E1F17">
        <w:rPr>
          <w:noProof/>
        </w:rPr>
        <w:t>OBJECTIVE, PURPOSE &amp; EXPECTED RESULTS</w:t>
      </w:r>
      <w:r w:rsidRPr="003E1F17">
        <w:rPr>
          <w:noProof/>
        </w:rPr>
        <w:tab/>
      </w:r>
      <w:r w:rsidR="00FC2CA4">
        <w:rPr>
          <w:noProof/>
        </w:rPr>
        <w:t>3</w:t>
      </w:r>
    </w:p>
    <w:p w14:paraId="22F96174" w14:textId="54DECDC0" w:rsidR="008A65FE" w:rsidRPr="003E1F17" w:rsidRDefault="008A65FE" w:rsidP="00985966">
      <w:pPr>
        <w:pStyle w:val="TOC2"/>
        <w:tabs>
          <w:tab w:val="left" w:pos="1077"/>
        </w:tabs>
        <w:rPr>
          <w:rFonts w:ascii="Calibri" w:hAnsi="Calibri"/>
          <w:noProof/>
          <w:sz w:val="24"/>
          <w:lang w:eastAsia="en-GB"/>
        </w:rPr>
      </w:pPr>
      <w:r w:rsidRPr="003E1F17">
        <w:rPr>
          <w:noProof/>
          <w:sz w:val="24"/>
        </w:rPr>
        <w:t>2.1.</w:t>
      </w:r>
      <w:r w:rsidRPr="003E1F17">
        <w:rPr>
          <w:rFonts w:ascii="Calibri" w:hAnsi="Calibri"/>
          <w:noProof/>
          <w:sz w:val="24"/>
          <w:lang w:eastAsia="en-GB"/>
        </w:rPr>
        <w:tab/>
      </w:r>
      <w:r w:rsidRPr="003E1F17">
        <w:rPr>
          <w:noProof/>
          <w:sz w:val="24"/>
        </w:rPr>
        <w:t>Overall objective</w:t>
      </w:r>
      <w:r w:rsidRPr="003E1F17">
        <w:rPr>
          <w:noProof/>
          <w:sz w:val="24"/>
        </w:rPr>
        <w:tab/>
      </w:r>
      <w:r w:rsidR="00FC2CA4">
        <w:rPr>
          <w:noProof/>
          <w:sz w:val="24"/>
        </w:rPr>
        <w:t>3</w:t>
      </w:r>
    </w:p>
    <w:p w14:paraId="22F96175" w14:textId="3A12EB4E" w:rsidR="008A65FE" w:rsidRPr="003E1F17" w:rsidRDefault="008A65FE" w:rsidP="00985966">
      <w:pPr>
        <w:pStyle w:val="TOC2"/>
        <w:tabs>
          <w:tab w:val="left" w:pos="1077"/>
        </w:tabs>
        <w:rPr>
          <w:rFonts w:ascii="Calibri" w:hAnsi="Calibri"/>
          <w:noProof/>
          <w:sz w:val="24"/>
          <w:lang w:eastAsia="en-GB"/>
        </w:rPr>
      </w:pPr>
      <w:r w:rsidRPr="003E1F17">
        <w:rPr>
          <w:noProof/>
          <w:sz w:val="24"/>
        </w:rPr>
        <w:t>2.2.</w:t>
      </w:r>
      <w:r w:rsidRPr="003E1F17">
        <w:rPr>
          <w:rFonts w:ascii="Calibri" w:hAnsi="Calibri"/>
          <w:noProof/>
          <w:sz w:val="24"/>
          <w:lang w:eastAsia="en-GB"/>
        </w:rPr>
        <w:tab/>
      </w:r>
      <w:r w:rsidRPr="003E1F17">
        <w:rPr>
          <w:noProof/>
          <w:sz w:val="24"/>
        </w:rPr>
        <w:t>Purpose</w:t>
      </w:r>
      <w:r w:rsidRPr="003E1F17">
        <w:rPr>
          <w:noProof/>
          <w:sz w:val="24"/>
        </w:rPr>
        <w:tab/>
      </w:r>
      <w:r w:rsidR="00FC2CA4">
        <w:rPr>
          <w:noProof/>
          <w:sz w:val="24"/>
        </w:rPr>
        <w:t>4</w:t>
      </w:r>
    </w:p>
    <w:p w14:paraId="22F96176" w14:textId="7AB6E455" w:rsidR="008A65FE" w:rsidRPr="003E1F17" w:rsidRDefault="008A65FE" w:rsidP="00985966">
      <w:pPr>
        <w:pStyle w:val="TOC2"/>
        <w:tabs>
          <w:tab w:val="left" w:pos="1077"/>
        </w:tabs>
        <w:rPr>
          <w:rFonts w:ascii="Calibri" w:hAnsi="Calibri"/>
          <w:noProof/>
          <w:sz w:val="24"/>
          <w:lang w:eastAsia="en-GB"/>
        </w:rPr>
      </w:pPr>
      <w:r w:rsidRPr="003E1F17">
        <w:rPr>
          <w:noProof/>
          <w:sz w:val="24"/>
        </w:rPr>
        <w:t>2.3.</w:t>
      </w:r>
      <w:r w:rsidRPr="003E1F17">
        <w:rPr>
          <w:rFonts w:ascii="Calibri" w:hAnsi="Calibri"/>
          <w:noProof/>
          <w:sz w:val="24"/>
          <w:lang w:eastAsia="en-GB"/>
        </w:rPr>
        <w:tab/>
      </w:r>
      <w:r w:rsidRPr="003E1F17">
        <w:rPr>
          <w:noProof/>
          <w:sz w:val="24"/>
        </w:rPr>
        <w:t>Results to be achieved by the Contractor</w:t>
      </w:r>
      <w:r w:rsidRPr="003E1F17">
        <w:rPr>
          <w:noProof/>
          <w:sz w:val="24"/>
        </w:rPr>
        <w:tab/>
      </w:r>
      <w:r w:rsidR="00FC2CA4">
        <w:rPr>
          <w:noProof/>
          <w:sz w:val="24"/>
        </w:rPr>
        <w:t>4</w:t>
      </w:r>
    </w:p>
    <w:p w14:paraId="22F96177" w14:textId="41171EDF" w:rsidR="008A65FE" w:rsidRPr="003E1F17" w:rsidRDefault="008A65FE" w:rsidP="00985966">
      <w:pPr>
        <w:pStyle w:val="TOC1"/>
        <w:rPr>
          <w:rFonts w:ascii="Calibri" w:hAnsi="Calibri"/>
          <w:b w:val="0"/>
          <w:caps w:val="0"/>
          <w:noProof/>
          <w:lang w:eastAsia="en-GB"/>
        </w:rPr>
      </w:pPr>
      <w:r w:rsidRPr="003E1F17">
        <w:rPr>
          <w:noProof/>
        </w:rPr>
        <w:t>3.</w:t>
      </w:r>
      <w:r w:rsidRPr="003E1F17">
        <w:rPr>
          <w:rFonts w:ascii="Calibri" w:hAnsi="Calibri"/>
          <w:b w:val="0"/>
          <w:caps w:val="0"/>
          <w:noProof/>
          <w:lang w:eastAsia="en-GB"/>
        </w:rPr>
        <w:tab/>
      </w:r>
      <w:r w:rsidRPr="003E1F17">
        <w:rPr>
          <w:noProof/>
        </w:rPr>
        <w:t>ASSUMPTIONS &amp; RISKS</w:t>
      </w:r>
      <w:r w:rsidRPr="003E1F17">
        <w:rPr>
          <w:noProof/>
        </w:rPr>
        <w:tab/>
      </w:r>
      <w:r w:rsidR="00FC2CA4">
        <w:rPr>
          <w:noProof/>
        </w:rPr>
        <w:t>5</w:t>
      </w:r>
    </w:p>
    <w:p w14:paraId="22F96178" w14:textId="666C69DC" w:rsidR="008A65FE" w:rsidRPr="003E1F17" w:rsidRDefault="008A65FE" w:rsidP="00985966">
      <w:pPr>
        <w:pStyle w:val="TOC2"/>
        <w:tabs>
          <w:tab w:val="left" w:pos="1077"/>
        </w:tabs>
        <w:rPr>
          <w:rFonts w:ascii="Calibri" w:hAnsi="Calibri"/>
          <w:noProof/>
          <w:sz w:val="24"/>
          <w:lang w:eastAsia="en-GB"/>
        </w:rPr>
      </w:pPr>
      <w:r w:rsidRPr="003E1F17">
        <w:rPr>
          <w:noProof/>
          <w:sz w:val="24"/>
        </w:rPr>
        <w:t>3.1.</w:t>
      </w:r>
      <w:r w:rsidRPr="003E1F17">
        <w:rPr>
          <w:rFonts w:ascii="Calibri" w:hAnsi="Calibri"/>
          <w:noProof/>
          <w:sz w:val="24"/>
          <w:lang w:eastAsia="en-GB"/>
        </w:rPr>
        <w:tab/>
      </w:r>
      <w:r w:rsidRPr="003E1F17">
        <w:rPr>
          <w:noProof/>
          <w:sz w:val="24"/>
        </w:rPr>
        <w:t>Assumptions underlying the project</w:t>
      </w:r>
      <w:r w:rsidRPr="003E1F17">
        <w:rPr>
          <w:noProof/>
          <w:sz w:val="24"/>
        </w:rPr>
        <w:tab/>
      </w:r>
      <w:r w:rsidR="00FC2CA4">
        <w:rPr>
          <w:noProof/>
          <w:sz w:val="24"/>
        </w:rPr>
        <w:t>5</w:t>
      </w:r>
    </w:p>
    <w:p w14:paraId="22F96179" w14:textId="1427C0A0" w:rsidR="008A65FE" w:rsidRPr="003E1F17" w:rsidRDefault="008A65FE" w:rsidP="00985966">
      <w:pPr>
        <w:pStyle w:val="TOC2"/>
        <w:tabs>
          <w:tab w:val="left" w:pos="1077"/>
        </w:tabs>
        <w:rPr>
          <w:rFonts w:ascii="Calibri" w:hAnsi="Calibri"/>
          <w:noProof/>
          <w:sz w:val="24"/>
          <w:lang w:eastAsia="en-GB"/>
        </w:rPr>
      </w:pPr>
      <w:r w:rsidRPr="003E1F17">
        <w:rPr>
          <w:noProof/>
          <w:sz w:val="24"/>
        </w:rPr>
        <w:t>3.2.</w:t>
      </w:r>
      <w:r w:rsidRPr="003E1F17">
        <w:rPr>
          <w:rFonts w:ascii="Calibri" w:hAnsi="Calibri"/>
          <w:noProof/>
          <w:sz w:val="24"/>
          <w:lang w:eastAsia="en-GB"/>
        </w:rPr>
        <w:tab/>
      </w:r>
      <w:r w:rsidRPr="003E1F17">
        <w:rPr>
          <w:noProof/>
          <w:sz w:val="24"/>
        </w:rPr>
        <w:t>Risks</w:t>
      </w:r>
      <w:r w:rsidRPr="003E1F17">
        <w:rPr>
          <w:noProof/>
          <w:sz w:val="24"/>
        </w:rPr>
        <w:tab/>
      </w:r>
      <w:r w:rsidR="00FC2CA4">
        <w:rPr>
          <w:noProof/>
          <w:sz w:val="24"/>
        </w:rPr>
        <w:t>5</w:t>
      </w:r>
    </w:p>
    <w:p w14:paraId="22F9617A" w14:textId="579B81C7" w:rsidR="008A65FE" w:rsidRPr="003E1F17" w:rsidRDefault="008A65FE" w:rsidP="00985966">
      <w:pPr>
        <w:pStyle w:val="TOC1"/>
        <w:rPr>
          <w:rFonts w:ascii="Calibri" w:hAnsi="Calibri"/>
          <w:b w:val="0"/>
          <w:caps w:val="0"/>
          <w:noProof/>
          <w:lang w:eastAsia="en-GB"/>
        </w:rPr>
      </w:pPr>
      <w:r w:rsidRPr="003E1F17">
        <w:rPr>
          <w:noProof/>
        </w:rPr>
        <w:t>4.</w:t>
      </w:r>
      <w:r w:rsidRPr="003E1F17">
        <w:rPr>
          <w:rFonts w:ascii="Calibri" w:hAnsi="Calibri"/>
          <w:b w:val="0"/>
          <w:caps w:val="0"/>
          <w:noProof/>
          <w:lang w:eastAsia="en-GB"/>
        </w:rPr>
        <w:tab/>
      </w:r>
      <w:r w:rsidRPr="003E1F17">
        <w:rPr>
          <w:noProof/>
        </w:rPr>
        <w:t>SCOPE OF THE WORK</w:t>
      </w:r>
      <w:r w:rsidRPr="003E1F17">
        <w:rPr>
          <w:noProof/>
        </w:rPr>
        <w:tab/>
      </w:r>
      <w:r w:rsidR="00FC2CA4">
        <w:rPr>
          <w:noProof/>
        </w:rPr>
        <w:t>5</w:t>
      </w:r>
    </w:p>
    <w:p w14:paraId="22F9617B" w14:textId="25A08CD4" w:rsidR="008A65FE" w:rsidRPr="003E1F17" w:rsidRDefault="008A65FE" w:rsidP="00985966">
      <w:pPr>
        <w:pStyle w:val="TOC2"/>
        <w:tabs>
          <w:tab w:val="left" w:pos="1077"/>
        </w:tabs>
        <w:rPr>
          <w:rFonts w:ascii="Calibri" w:hAnsi="Calibri"/>
          <w:noProof/>
          <w:sz w:val="24"/>
          <w:lang w:eastAsia="en-GB"/>
        </w:rPr>
      </w:pPr>
      <w:r w:rsidRPr="003E1F17">
        <w:rPr>
          <w:noProof/>
          <w:sz w:val="24"/>
        </w:rPr>
        <w:t>4.1.</w:t>
      </w:r>
      <w:r w:rsidRPr="003E1F17">
        <w:rPr>
          <w:rFonts w:ascii="Calibri" w:hAnsi="Calibri"/>
          <w:noProof/>
          <w:sz w:val="24"/>
          <w:lang w:eastAsia="en-GB"/>
        </w:rPr>
        <w:tab/>
      </w:r>
      <w:r w:rsidRPr="003E1F17">
        <w:rPr>
          <w:noProof/>
          <w:sz w:val="24"/>
        </w:rPr>
        <w:t>General</w:t>
      </w:r>
      <w:r w:rsidRPr="003E1F17">
        <w:rPr>
          <w:noProof/>
          <w:sz w:val="24"/>
        </w:rPr>
        <w:tab/>
      </w:r>
      <w:r w:rsidR="00FC2CA4">
        <w:rPr>
          <w:noProof/>
          <w:sz w:val="24"/>
        </w:rPr>
        <w:t>5</w:t>
      </w:r>
    </w:p>
    <w:p w14:paraId="22F9617C" w14:textId="1B6FCCB7" w:rsidR="008A65FE" w:rsidRPr="003E1F17" w:rsidRDefault="008A65FE" w:rsidP="00985966">
      <w:pPr>
        <w:pStyle w:val="TOC2"/>
        <w:tabs>
          <w:tab w:val="left" w:pos="1077"/>
        </w:tabs>
        <w:rPr>
          <w:rFonts w:ascii="Calibri" w:hAnsi="Calibri"/>
          <w:noProof/>
          <w:sz w:val="24"/>
          <w:lang w:eastAsia="en-GB"/>
        </w:rPr>
      </w:pPr>
      <w:r w:rsidRPr="003E1F17">
        <w:rPr>
          <w:noProof/>
          <w:sz w:val="24"/>
        </w:rPr>
        <w:t>4.2.</w:t>
      </w:r>
      <w:r w:rsidRPr="003E1F17">
        <w:rPr>
          <w:rFonts w:ascii="Calibri" w:hAnsi="Calibri"/>
          <w:noProof/>
          <w:sz w:val="24"/>
          <w:lang w:eastAsia="en-GB"/>
        </w:rPr>
        <w:tab/>
      </w:r>
      <w:r w:rsidRPr="003E1F17">
        <w:rPr>
          <w:noProof/>
          <w:sz w:val="24"/>
        </w:rPr>
        <w:t>Specific work</w:t>
      </w:r>
      <w:r w:rsidRPr="003E1F17">
        <w:rPr>
          <w:noProof/>
          <w:sz w:val="24"/>
        </w:rPr>
        <w:tab/>
      </w:r>
      <w:r w:rsidR="00FC2CA4">
        <w:rPr>
          <w:noProof/>
          <w:sz w:val="24"/>
        </w:rPr>
        <w:t>5</w:t>
      </w:r>
    </w:p>
    <w:p w14:paraId="22F9617D" w14:textId="362C52E4" w:rsidR="008A65FE" w:rsidRPr="003E1F17" w:rsidRDefault="008A65FE" w:rsidP="00985966">
      <w:pPr>
        <w:pStyle w:val="TOC2"/>
        <w:tabs>
          <w:tab w:val="left" w:pos="1077"/>
        </w:tabs>
        <w:rPr>
          <w:rFonts w:ascii="Calibri" w:hAnsi="Calibri"/>
          <w:noProof/>
          <w:sz w:val="24"/>
          <w:lang w:eastAsia="en-GB"/>
        </w:rPr>
      </w:pPr>
      <w:r w:rsidRPr="003E1F17">
        <w:rPr>
          <w:noProof/>
          <w:sz w:val="24"/>
        </w:rPr>
        <w:t>4.3.</w:t>
      </w:r>
      <w:r w:rsidRPr="003E1F17">
        <w:rPr>
          <w:rFonts w:ascii="Calibri" w:hAnsi="Calibri"/>
          <w:noProof/>
          <w:sz w:val="24"/>
          <w:lang w:eastAsia="en-GB"/>
        </w:rPr>
        <w:tab/>
      </w:r>
      <w:r w:rsidRPr="003E1F17">
        <w:rPr>
          <w:noProof/>
          <w:sz w:val="24"/>
        </w:rPr>
        <w:t>Project management</w:t>
      </w:r>
      <w:r w:rsidRPr="003E1F17">
        <w:rPr>
          <w:noProof/>
          <w:sz w:val="24"/>
        </w:rPr>
        <w:tab/>
      </w:r>
      <w:r w:rsidR="00FC2CA4">
        <w:rPr>
          <w:noProof/>
          <w:sz w:val="24"/>
        </w:rPr>
        <w:t>5</w:t>
      </w:r>
    </w:p>
    <w:p w14:paraId="22F9617E" w14:textId="06515D3C" w:rsidR="008A65FE" w:rsidRPr="003E1F17" w:rsidRDefault="008A65FE" w:rsidP="00985966">
      <w:pPr>
        <w:pStyle w:val="TOC1"/>
        <w:rPr>
          <w:rFonts w:ascii="Calibri" w:hAnsi="Calibri"/>
          <w:b w:val="0"/>
          <w:caps w:val="0"/>
          <w:noProof/>
          <w:lang w:eastAsia="en-GB"/>
        </w:rPr>
      </w:pPr>
      <w:r w:rsidRPr="003E1F17">
        <w:rPr>
          <w:noProof/>
        </w:rPr>
        <w:t>5.</w:t>
      </w:r>
      <w:r w:rsidRPr="003E1F17">
        <w:rPr>
          <w:rFonts w:ascii="Calibri" w:hAnsi="Calibri"/>
          <w:b w:val="0"/>
          <w:caps w:val="0"/>
          <w:noProof/>
          <w:lang w:eastAsia="en-GB"/>
        </w:rPr>
        <w:tab/>
      </w:r>
      <w:r w:rsidRPr="003E1F17">
        <w:rPr>
          <w:noProof/>
        </w:rPr>
        <w:t>LOGISTICS AND TIMING</w:t>
      </w:r>
      <w:r w:rsidRPr="003E1F17">
        <w:rPr>
          <w:noProof/>
        </w:rPr>
        <w:tab/>
      </w:r>
      <w:r w:rsidR="00FC2CA4">
        <w:rPr>
          <w:noProof/>
        </w:rPr>
        <w:t>11</w:t>
      </w:r>
    </w:p>
    <w:p w14:paraId="22F9617F" w14:textId="16257175" w:rsidR="008A65FE" w:rsidRPr="003E1F17" w:rsidRDefault="008A65FE" w:rsidP="00985966">
      <w:pPr>
        <w:pStyle w:val="TOC2"/>
        <w:tabs>
          <w:tab w:val="left" w:pos="1077"/>
        </w:tabs>
        <w:rPr>
          <w:rFonts w:ascii="Calibri" w:hAnsi="Calibri"/>
          <w:noProof/>
          <w:sz w:val="24"/>
          <w:lang w:eastAsia="en-GB"/>
        </w:rPr>
      </w:pPr>
      <w:r w:rsidRPr="003E1F17">
        <w:rPr>
          <w:noProof/>
          <w:sz w:val="24"/>
        </w:rPr>
        <w:t>5.1.</w:t>
      </w:r>
      <w:r w:rsidRPr="003E1F17">
        <w:rPr>
          <w:rFonts w:ascii="Calibri" w:hAnsi="Calibri"/>
          <w:noProof/>
          <w:sz w:val="24"/>
          <w:lang w:eastAsia="en-GB"/>
        </w:rPr>
        <w:tab/>
      </w:r>
      <w:r w:rsidRPr="003E1F17">
        <w:rPr>
          <w:noProof/>
          <w:sz w:val="24"/>
        </w:rPr>
        <w:t>Location</w:t>
      </w:r>
      <w:r w:rsidRPr="003E1F17">
        <w:rPr>
          <w:noProof/>
          <w:sz w:val="24"/>
        </w:rPr>
        <w:tab/>
      </w:r>
      <w:r w:rsidR="00FC2CA4">
        <w:rPr>
          <w:noProof/>
          <w:sz w:val="24"/>
        </w:rPr>
        <w:t>11</w:t>
      </w:r>
    </w:p>
    <w:p w14:paraId="22F96180" w14:textId="48B7175F" w:rsidR="008A65FE" w:rsidRPr="003E1F17" w:rsidRDefault="008A65FE" w:rsidP="00985966">
      <w:pPr>
        <w:pStyle w:val="TOC2"/>
        <w:tabs>
          <w:tab w:val="left" w:pos="1077"/>
        </w:tabs>
        <w:rPr>
          <w:rFonts w:ascii="Calibri" w:hAnsi="Calibri"/>
          <w:noProof/>
          <w:sz w:val="24"/>
          <w:lang w:eastAsia="en-GB"/>
        </w:rPr>
      </w:pPr>
      <w:r w:rsidRPr="003E1F17">
        <w:rPr>
          <w:noProof/>
          <w:sz w:val="24"/>
        </w:rPr>
        <w:t>5.2.</w:t>
      </w:r>
      <w:r w:rsidRPr="003E1F17">
        <w:rPr>
          <w:rFonts w:ascii="Calibri" w:hAnsi="Calibri"/>
          <w:noProof/>
          <w:sz w:val="24"/>
          <w:lang w:eastAsia="en-GB"/>
        </w:rPr>
        <w:tab/>
      </w:r>
      <w:r w:rsidRPr="003E1F17">
        <w:rPr>
          <w:noProof/>
          <w:sz w:val="24"/>
        </w:rPr>
        <w:t>Start date &amp; Period of implementation of tasks</w:t>
      </w:r>
      <w:r w:rsidRPr="003E1F17">
        <w:rPr>
          <w:noProof/>
          <w:sz w:val="24"/>
        </w:rPr>
        <w:tab/>
      </w:r>
      <w:r w:rsidR="00FC2CA4">
        <w:rPr>
          <w:noProof/>
          <w:sz w:val="24"/>
        </w:rPr>
        <w:t>11</w:t>
      </w:r>
    </w:p>
    <w:p w14:paraId="22F96181" w14:textId="73C1D6D5" w:rsidR="008A65FE" w:rsidRPr="003E1F17" w:rsidRDefault="008A65FE" w:rsidP="00985966">
      <w:pPr>
        <w:pStyle w:val="TOC1"/>
        <w:rPr>
          <w:rFonts w:ascii="Calibri" w:hAnsi="Calibri"/>
          <w:b w:val="0"/>
          <w:caps w:val="0"/>
          <w:noProof/>
          <w:lang w:eastAsia="en-GB"/>
        </w:rPr>
      </w:pPr>
      <w:r w:rsidRPr="003E1F17">
        <w:rPr>
          <w:noProof/>
        </w:rPr>
        <w:t>6.</w:t>
      </w:r>
      <w:r w:rsidRPr="003E1F17">
        <w:rPr>
          <w:rFonts w:ascii="Calibri" w:hAnsi="Calibri"/>
          <w:b w:val="0"/>
          <w:caps w:val="0"/>
          <w:noProof/>
          <w:lang w:eastAsia="en-GB"/>
        </w:rPr>
        <w:tab/>
      </w:r>
      <w:r w:rsidRPr="003E1F17">
        <w:rPr>
          <w:noProof/>
        </w:rPr>
        <w:t>REQUIREMENTS</w:t>
      </w:r>
      <w:r w:rsidRPr="003E1F17">
        <w:rPr>
          <w:noProof/>
        </w:rPr>
        <w:tab/>
      </w:r>
      <w:r w:rsidR="00437C7D">
        <w:rPr>
          <w:noProof/>
        </w:rPr>
        <w:t>11</w:t>
      </w:r>
    </w:p>
    <w:p w14:paraId="22F96182" w14:textId="4DFE4572" w:rsidR="008A65FE" w:rsidRPr="003E1F17" w:rsidRDefault="008A65FE" w:rsidP="00985966">
      <w:pPr>
        <w:pStyle w:val="TOC2"/>
        <w:tabs>
          <w:tab w:val="left" w:pos="1077"/>
        </w:tabs>
        <w:rPr>
          <w:rFonts w:ascii="Calibri" w:hAnsi="Calibri"/>
          <w:noProof/>
          <w:sz w:val="24"/>
          <w:lang w:eastAsia="en-GB"/>
        </w:rPr>
      </w:pPr>
      <w:r w:rsidRPr="003E1F17">
        <w:rPr>
          <w:noProof/>
          <w:sz w:val="24"/>
        </w:rPr>
        <w:t>6.1.</w:t>
      </w:r>
      <w:r w:rsidRPr="003E1F17">
        <w:rPr>
          <w:rFonts w:ascii="Calibri" w:hAnsi="Calibri"/>
          <w:noProof/>
          <w:sz w:val="24"/>
          <w:lang w:eastAsia="en-GB"/>
        </w:rPr>
        <w:tab/>
      </w:r>
      <w:r w:rsidRPr="003E1F17">
        <w:rPr>
          <w:noProof/>
          <w:sz w:val="24"/>
        </w:rPr>
        <w:t>Staff</w:t>
      </w:r>
      <w:r w:rsidRPr="003E1F17">
        <w:rPr>
          <w:noProof/>
          <w:sz w:val="24"/>
        </w:rPr>
        <w:tab/>
      </w:r>
      <w:r w:rsidR="00437C7D">
        <w:rPr>
          <w:noProof/>
          <w:sz w:val="24"/>
        </w:rPr>
        <w:t>11</w:t>
      </w:r>
    </w:p>
    <w:p w14:paraId="22F96183" w14:textId="177AC3F0" w:rsidR="008A65FE" w:rsidRPr="003E1F17" w:rsidRDefault="008A65FE" w:rsidP="00985966">
      <w:pPr>
        <w:pStyle w:val="TOC2"/>
        <w:tabs>
          <w:tab w:val="left" w:pos="1077"/>
        </w:tabs>
        <w:rPr>
          <w:rFonts w:ascii="Calibri" w:hAnsi="Calibri"/>
          <w:noProof/>
          <w:sz w:val="24"/>
          <w:lang w:eastAsia="en-GB"/>
        </w:rPr>
      </w:pPr>
      <w:r w:rsidRPr="003E1F17">
        <w:rPr>
          <w:noProof/>
          <w:sz w:val="24"/>
        </w:rPr>
        <w:t>6.2.</w:t>
      </w:r>
      <w:r w:rsidRPr="003E1F17">
        <w:rPr>
          <w:rFonts w:ascii="Calibri" w:hAnsi="Calibri"/>
          <w:noProof/>
          <w:sz w:val="24"/>
          <w:lang w:eastAsia="en-GB"/>
        </w:rPr>
        <w:tab/>
      </w:r>
      <w:r w:rsidRPr="003E1F17">
        <w:rPr>
          <w:noProof/>
          <w:sz w:val="24"/>
        </w:rPr>
        <w:t>Office accommodation</w:t>
      </w:r>
      <w:r w:rsidRPr="003E1F17">
        <w:rPr>
          <w:noProof/>
          <w:sz w:val="24"/>
        </w:rPr>
        <w:tab/>
      </w:r>
      <w:r w:rsidR="00437C7D">
        <w:rPr>
          <w:noProof/>
          <w:sz w:val="24"/>
        </w:rPr>
        <w:t>12</w:t>
      </w:r>
    </w:p>
    <w:p w14:paraId="22F96184" w14:textId="6C577375" w:rsidR="008A65FE" w:rsidRPr="003E1F17" w:rsidRDefault="008A65FE" w:rsidP="00985966">
      <w:pPr>
        <w:pStyle w:val="TOC2"/>
        <w:tabs>
          <w:tab w:val="left" w:pos="1077"/>
        </w:tabs>
        <w:rPr>
          <w:rFonts w:ascii="Calibri" w:hAnsi="Calibri"/>
          <w:noProof/>
          <w:sz w:val="24"/>
          <w:lang w:eastAsia="en-GB"/>
        </w:rPr>
      </w:pPr>
      <w:r w:rsidRPr="003E1F17">
        <w:rPr>
          <w:noProof/>
          <w:sz w:val="24"/>
        </w:rPr>
        <w:t>6.3.</w:t>
      </w:r>
      <w:r w:rsidRPr="003E1F17">
        <w:rPr>
          <w:rFonts w:ascii="Calibri" w:hAnsi="Calibri"/>
          <w:noProof/>
          <w:sz w:val="24"/>
          <w:lang w:eastAsia="en-GB"/>
        </w:rPr>
        <w:tab/>
      </w:r>
      <w:r w:rsidRPr="003E1F17">
        <w:rPr>
          <w:noProof/>
          <w:sz w:val="24"/>
        </w:rPr>
        <w:t>Facilities to be provided by the Contractor</w:t>
      </w:r>
      <w:r w:rsidRPr="003E1F17">
        <w:rPr>
          <w:noProof/>
          <w:sz w:val="24"/>
        </w:rPr>
        <w:tab/>
      </w:r>
      <w:r w:rsidR="00437C7D">
        <w:rPr>
          <w:noProof/>
          <w:sz w:val="24"/>
        </w:rPr>
        <w:t>12</w:t>
      </w:r>
    </w:p>
    <w:p w14:paraId="22F96185" w14:textId="0054746E" w:rsidR="008A65FE" w:rsidRPr="003E1F17" w:rsidRDefault="008A65FE" w:rsidP="00985966">
      <w:pPr>
        <w:pStyle w:val="TOC2"/>
        <w:tabs>
          <w:tab w:val="left" w:pos="1077"/>
        </w:tabs>
        <w:rPr>
          <w:rFonts w:ascii="Calibri" w:hAnsi="Calibri"/>
          <w:noProof/>
          <w:sz w:val="24"/>
          <w:lang w:eastAsia="en-GB"/>
        </w:rPr>
      </w:pPr>
      <w:r w:rsidRPr="003E1F17">
        <w:rPr>
          <w:noProof/>
          <w:sz w:val="24"/>
        </w:rPr>
        <w:t>6.4.</w:t>
      </w:r>
      <w:r w:rsidRPr="003E1F17">
        <w:rPr>
          <w:rFonts w:ascii="Calibri" w:hAnsi="Calibri"/>
          <w:noProof/>
          <w:sz w:val="24"/>
          <w:lang w:eastAsia="en-GB"/>
        </w:rPr>
        <w:tab/>
      </w:r>
      <w:r w:rsidRPr="003E1F17">
        <w:rPr>
          <w:noProof/>
          <w:sz w:val="24"/>
        </w:rPr>
        <w:t>Equipment</w:t>
      </w:r>
      <w:r w:rsidRPr="003E1F17">
        <w:rPr>
          <w:noProof/>
          <w:sz w:val="24"/>
        </w:rPr>
        <w:tab/>
      </w:r>
      <w:r w:rsidR="00437C7D">
        <w:rPr>
          <w:noProof/>
          <w:sz w:val="24"/>
        </w:rPr>
        <w:t>12</w:t>
      </w:r>
    </w:p>
    <w:p w14:paraId="22F96186" w14:textId="2998B2AF" w:rsidR="008A65FE" w:rsidRPr="003E1F17" w:rsidRDefault="008A65FE" w:rsidP="00985966">
      <w:pPr>
        <w:pStyle w:val="TOC1"/>
        <w:rPr>
          <w:rFonts w:ascii="Calibri" w:hAnsi="Calibri"/>
          <w:b w:val="0"/>
          <w:caps w:val="0"/>
          <w:noProof/>
          <w:lang w:eastAsia="en-GB"/>
        </w:rPr>
      </w:pPr>
      <w:r w:rsidRPr="003E1F17">
        <w:rPr>
          <w:noProof/>
        </w:rPr>
        <w:t>7.</w:t>
      </w:r>
      <w:r w:rsidRPr="003E1F17">
        <w:rPr>
          <w:rFonts w:ascii="Calibri" w:hAnsi="Calibri"/>
          <w:b w:val="0"/>
          <w:caps w:val="0"/>
          <w:noProof/>
          <w:lang w:eastAsia="en-GB"/>
        </w:rPr>
        <w:tab/>
      </w:r>
      <w:r w:rsidRPr="003E1F17">
        <w:rPr>
          <w:noProof/>
        </w:rPr>
        <w:t>REPORTS</w:t>
      </w:r>
      <w:r w:rsidRPr="003E1F17">
        <w:rPr>
          <w:noProof/>
        </w:rPr>
        <w:tab/>
      </w:r>
      <w:r w:rsidR="00437C7D">
        <w:rPr>
          <w:noProof/>
        </w:rPr>
        <w:t>12</w:t>
      </w:r>
    </w:p>
    <w:p w14:paraId="22F96187" w14:textId="5DF42BEB" w:rsidR="008A65FE" w:rsidRPr="003E1F17" w:rsidRDefault="008A65FE" w:rsidP="00985966">
      <w:pPr>
        <w:pStyle w:val="TOC2"/>
        <w:tabs>
          <w:tab w:val="left" w:pos="1077"/>
        </w:tabs>
        <w:rPr>
          <w:rFonts w:ascii="Calibri" w:hAnsi="Calibri"/>
          <w:noProof/>
          <w:sz w:val="24"/>
          <w:lang w:eastAsia="en-GB"/>
        </w:rPr>
      </w:pPr>
      <w:r w:rsidRPr="003E1F17">
        <w:rPr>
          <w:noProof/>
          <w:sz w:val="24"/>
        </w:rPr>
        <w:t>7.1.</w:t>
      </w:r>
      <w:r w:rsidRPr="003E1F17">
        <w:rPr>
          <w:rFonts w:ascii="Calibri" w:hAnsi="Calibri"/>
          <w:noProof/>
          <w:sz w:val="24"/>
          <w:lang w:eastAsia="en-GB"/>
        </w:rPr>
        <w:tab/>
      </w:r>
      <w:r w:rsidRPr="003E1F17">
        <w:rPr>
          <w:noProof/>
          <w:sz w:val="24"/>
        </w:rPr>
        <w:t>Reporting requirements</w:t>
      </w:r>
      <w:r w:rsidRPr="003E1F17">
        <w:rPr>
          <w:noProof/>
          <w:sz w:val="24"/>
        </w:rPr>
        <w:tab/>
      </w:r>
      <w:r w:rsidR="00437C7D">
        <w:rPr>
          <w:noProof/>
          <w:sz w:val="24"/>
        </w:rPr>
        <w:t>12</w:t>
      </w:r>
    </w:p>
    <w:p w14:paraId="22F96188" w14:textId="3C353167" w:rsidR="008A65FE" w:rsidRPr="003E1F17" w:rsidRDefault="008A65FE" w:rsidP="00985966">
      <w:pPr>
        <w:pStyle w:val="TOC2"/>
        <w:tabs>
          <w:tab w:val="left" w:pos="1077"/>
        </w:tabs>
        <w:rPr>
          <w:rFonts w:ascii="Calibri" w:hAnsi="Calibri"/>
          <w:noProof/>
          <w:sz w:val="24"/>
          <w:lang w:eastAsia="en-GB"/>
        </w:rPr>
      </w:pPr>
      <w:r w:rsidRPr="003E1F17">
        <w:rPr>
          <w:noProof/>
          <w:sz w:val="24"/>
        </w:rPr>
        <w:t>7.2.</w:t>
      </w:r>
      <w:r w:rsidRPr="003E1F17">
        <w:rPr>
          <w:rFonts w:ascii="Calibri" w:hAnsi="Calibri"/>
          <w:noProof/>
          <w:sz w:val="24"/>
          <w:lang w:eastAsia="en-GB"/>
        </w:rPr>
        <w:tab/>
      </w:r>
      <w:r w:rsidRPr="003E1F17">
        <w:rPr>
          <w:noProof/>
          <w:sz w:val="24"/>
        </w:rPr>
        <w:t>Submission and approval of reports</w:t>
      </w:r>
      <w:r w:rsidRPr="003E1F17">
        <w:rPr>
          <w:noProof/>
          <w:sz w:val="24"/>
        </w:rPr>
        <w:tab/>
      </w:r>
      <w:r w:rsidR="00437C7D">
        <w:rPr>
          <w:noProof/>
          <w:sz w:val="24"/>
        </w:rPr>
        <w:t>12</w:t>
      </w:r>
    </w:p>
    <w:p w14:paraId="0B76CF85" w14:textId="73C29B8A" w:rsidR="00437C7D" w:rsidRPr="00437C7D" w:rsidRDefault="008A65FE" w:rsidP="00985966">
      <w:pPr>
        <w:pStyle w:val="TOC1"/>
        <w:rPr>
          <w:noProof/>
        </w:rPr>
      </w:pPr>
      <w:r w:rsidRPr="003E1F17">
        <w:rPr>
          <w:noProof/>
        </w:rPr>
        <w:t>8.</w:t>
      </w:r>
      <w:r w:rsidRPr="003E1F17">
        <w:rPr>
          <w:rFonts w:ascii="Calibri" w:hAnsi="Calibri"/>
          <w:b w:val="0"/>
          <w:caps w:val="0"/>
          <w:noProof/>
          <w:lang w:eastAsia="en-GB"/>
        </w:rPr>
        <w:tab/>
      </w:r>
      <w:r w:rsidRPr="003E1F17">
        <w:rPr>
          <w:noProof/>
        </w:rPr>
        <w:t>MONITORING AND EVALUATION</w:t>
      </w:r>
      <w:r w:rsidRPr="003E1F17">
        <w:rPr>
          <w:noProof/>
        </w:rPr>
        <w:tab/>
      </w:r>
      <w:r w:rsidR="00437C7D">
        <w:rPr>
          <w:noProof/>
        </w:rPr>
        <w:t>12</w:t>
      </w:r>
    </w:p>
    <w:p w14:paraId="22F9618A" w14:textId="0B472CD0" w:rsidR="008A65FE" w:rsidRPr="003E1F17" w:rsidRDefault="008A65FE" w:rsidP="00985966">
      <w:pPr>
        <w:pStyle w:val="TOC2"/>
        <w:tabs>
          <w:tab w:val="left" w:pos="1077"/>
        </w:tabs>
        <w:rPr>
          <w:rFonts w:ascii="Calibri" w:hAnsi="Calibri"/>
          <w:noProof/>
          <w:sz w:val="24"/>
          <w:lang w:eastAsia="en-GB"/>
        </w:rPr>
      </w:pPr>
      <w:r w:rsidRPr="003E1F17">
        <w:rPr>
          <w:noProof/>
          <w:sz w:val="24"/>
        </w:rPr>
        <w:t>8.1.</w:t>
      </w:r>
      <w:r w:rsidRPr="003E1F17">
        <w:rPr>
          <w:rFonts w:ascii="Calibri" w:hAnsi="Calibri"/>
          <w:noProof/>
          <w:sz w:val="24"/>
          <w:lang w:eastAsia="en-GB"/>
        </w:rPr>
        <w:tab/>
      </w:r>
      <w:r w:rsidRPr="003E1F17">
        <w:rPr>
          <w:noProof/>
          <w:sz w:val="24"/>
        </w:rPr>
        <w:t>Definition of indicators</w:t>
      </w:r>
      <w:r w:rsidRPr="003E1F17">
        <w:rPr>
          <w:noProof/>
          <w:sz w:val="24"/>
        </w:rPr>
        <w:tab/>
      </w:r>
      <w:r w:rsidR="00437C7D">
        <w:rPr>
          <w:noProof/>
          <w:sz w:val="24"/>
        </w:rPr>
        <w:t>12</w:t>
      </w:r>
    </w:p>
    <w:p w14:paraId="22F9618B" w14:textId="45ADABF6" w:rsidR="008A65FE" w:rsidRPr="003E1F17" w:rsidRDefault="008A65FE" w:rsidP="00985966">
      <w:pPr>
        <w:pStyle w:val="TOC2"/>
        <w:tabs>
          <w:tab w:val="left" w:pos="1077"/>
        </w:tabs>
        <w:rPr>
          <w:rFonts w:ascii="Calibri" w:hAnsi="Calibri"/>
          <w:noProof/>
          <w:sz w:val="24"/>
          <w:lang w:eastAsia="en-GB"/>
        </w:rPr>
      </w:pPr>
      <w:r w:rsidRPr="003E1F17">
        <w:rPr>
          <w:noProof/>
          <w:sz w:val="24"/>
        </w:rPr>
        <w:t>8.2.</w:t>
      </w:r>
      <w:r w:rsidRPr="003E1F17">
        <w:rPr>
          <w:rFonts w:ascii="Calibri" w:hAnsi="Calibri"/>
          <w:noProof/>
          <w:sz w:val="24"/>
          <w:lang w:eastAsia="en-GB"/>
        </w:rPr>
        <w:tab/>
      </w:r>
      <w:r w:rsidRPr="003E1F17">
        <w:rPr>
          <w:noProof/>
          <w:sz w:val="24"/>
        </w:rPr>
        <w:t>Special requirements</w:t>
      </w:r>
      <w:r w:rsidRPr="003E1F17">
        <w:rPr>
          <w:noProof/>
          <w:sz w:val="24"/>
        </w:rPr>
        <w:tab/>
      </w:r>
      <w:r w:rsidR="00437C7D">
        <w:rPr>
          <w:noProof/>
          <w:sz w:val="24"/>
        </w:rPr>
        <w:t>13</w:t>
      </w:r>
    </w:p>
    <w:p w14:paraId="22F9618C" w14:textId="77777777" w:rsidR="009D2CAF" w:rsidRPr="003E1F17" w:rsidRDefault="009D2CAF" w:rsidP="00985966">
      <w:pPr>
        <w:rPr>
          <w:sz w:val="24"/>
          <w:szCs w:val="24"/>
        </w:rPr>
        <w:sectPr w:rsidR="009D2CAF" w:rsidRPr="003E1F17" w:rsidSect="009D2CAF">
          <w:footerReference w:type="default" r:id="rId9"/>
          <w:footerReference w:type="first" r:id="rId10"/>
          <w:pgSz w:w="11913" w:h="16834" w:code="9"/>
          <w:pgMar w:top="709" w:right="1134" w:bottom="1134" w:left="1134" w:header="720" w:footer="720" w:gutter="567"/>
          <w:pgNumType w:start="1"/>
          <w:cols w:space="720"/>
          <w:titlePg/>
        </w:sectPr>
      </w:pPr>
      <w:r w:rsidRPr="003E1F17">
        <w:rPr>
          <w:rFonts w:ascii="Times New Roman" w:hAnsi="Times New Roman"/>
          <w:smallCaps/>
          <w:sz w:val="24"/>
          <w:szCs w:val="24"/>
          <w:lang w:eastAsia="en-US"/>
        </w:rPr>
        <w:fldChar w:fldCharType="end"/>
      </w:r>
    </w:p>
    <w:p w14:paraId="22F9618D" w14:textId="089FF0FC" w:rsidR="00D81857" w:rsidRPr="003E1F17" w:rsidRDefault="00D81857" w:rsidP="00985966">
      <w:pPr>
        <w:pStyle w:val="Heading1"/>
        <w:keepNext w:val="0"/>
        <w:keepLines w:val="0"/>
        <w:rPr>
          <w:sz w:val="24"/>
          <w:szCs w:val="24"/>
        </w:rPr>
      </w:pPr>
      <w:bookmarkStart w:id="0" w:name="_Toc424210154"/>
      <w:r w:rsidRPr="003E1F17">
        <w:rPr>
          <w:sz w:val="24"/>
          <w:szCs w:val="24"/>
        </w:rPr>
        <w:lastRenderedPageBreak/>
        <w:t>BACKGROUND INFORMATION</w:t>
      </w:r>
      <w:bookmarkEnd w:id="0"/>
    </w:p>
    <w:p w14:paraId="22F9618E" w14:textId="77777777" w:rsidR="00D81857" w:rsidRPr="003E1F17" w:rsidRDefault="0013060C" w:rsidP="00985966">
      <w:pPr>
        <w:pStyle w:val="Heading2"/>
      </w:pPr>
      <w:bookmarkStart w:id="1" w:name="_Toc424210155"/>
      <w:r w:rsidRPr="003E1F17">
        <w:t>Partner country</w:t>
      </w:r>
      <w:bookmarkEnd w:id="1"/>
    </w:p>
    <w:p w14:paraId="22F9618F" w14:textId="270ABDC5" w:rsidR="00D81857" w:rsidRPr="003E1F17" w:rsidRDefault="00B92749" w:rsidP="00985966">
      <w:pPr>
        <w:rPr>
          <w:rFonts w:ascii="Times New Roman" w:hAnsi="Times New Roman"/>
          <w:sz w:val="24"/>
          <w:szCs w:val="24"/>
        </w:rPr>
      </w:pPr>
      <w:r w:rsidRPr="003E1F17">
        <w:rPr>
          <w:rFonts w:ascii="Times New Roman" w:hAnsi="Times New Roman"/>
          <w:sz w:val="24"/>
          <w:szCs w:val="24"/>
        </w:rPr>
        <w:t>Republic of North Macedonia</w:t>
      </w:r>
    </w:p>
    <w:p w14:paraId="22F96190" w14:textId="77777777" w:rsidR="00D81857" w:rsidRPr="003E1F17" w:rsidRDefault="00D81857" w:rsidP="00985966">
      <w:pPr>
        <w:pStyle w:val="Heading2"/>
      </w:pPr>
      <w:bookmarkStart w:id="2" w:name="_Toc424210156"/>
      <w:r w:rsidRPr="003E1F17">
        <w:t xml:space="preserve">Contracting </w:t>
      </w:r>
      <w:r w:rsidR="00E21553" w:rsidRPr="003E1F17">
        <w:t>a</w:t>
      </w:r>
      <w:r w:rsidRPr="003E1F17">
        <w:t>uthority</w:t>
      </w:r>
      <w:bookmarkEnd w:id="2"/>
    </w:p>
    <w:p w14:paraId="41618577" w14:textId="59879D41" w:rsidR="000C72C8" w:rsidRPr="003E1F17" w:rsidRDefault="002C10C6" w:rsidP="00985966">
      <w:pPr>
        <w:autoSpaceDE w:val="0"/>
        <w:autoSpaceDN w:val="0"/>
        <w:adjustRightInd w:val="0"/>
        <w:spacing w:after="0"/>
        <w:jc w:val="left"/>
        <w:rPr>
          <w:rFonts w:ascii="Times New Roman" w:hAnsi="Times New Roman"/>
          <w:sz w:val="24"/>
          <w:szCs w:val="24"/>
        </w:rPr>
      </w:pPr>
      <w:r w:rsidRPr="003E1F17">
        <w:rPr>
          <w:rFonts w:ascii="Times New Roman" w:hAnsi="Times New Roman"/>
          <w:sz w:val="24"/>
          <w:szCs w:val="24"/>
        </w:rPr>
        <w:t xml:space="preserve">Project </w:t>
      </w:r>
      <w:r w:rsidR="000C72C8" w:rsidRPr="003E1F17">
        <w:rPr>
          <w:rFonts w:ascii="Times New Roman" w:hAnsi="Times New Roman"/>
          <w:sz w:val="24"/>
          <w:szCs w:val="24"/>
        </w:rPr>
        <w:t>RENAISSANCE</w:t>
      </w:r>
      <w:r w:rsidRPr="003E1F17">
        <w:rPr>
          <w:rFonts w:ascii="Times New Roman" w:hAnsi="Times New Roman"/>
          <w:sz w:val="24"/>
          <w:szCs w:val="24"/>
        </w:rPr>
        <w:t xml:space="preserve">, </w:t>
      </w:r>
      <w:bookmarkStart w:id="3" w:name="_Toc424210157"/>
      <w:r w:rsidR="000C72C8" w:rsidRPr="003E1F17">
        <w:rPr>
          <w:rFonts w:ascii="Times New Roman" w:hAnsi="Times New Roman"/>
          <w:sz w:val="24"/>
          <w:szCs w:val="24"/>
        </w:rPr>
        <w:t xml:space="preserve">National extension agency </w:t>
      </w:r>
    </w:p>
    <w:p w14:paraId="42A8A4F3" w14:textId="77777777" w:rsidR="000C72C8" w:rsidRPr="003E1F17" w:rsidRDefault="000C72C8" w:rsidP="00985966">
      <w:pPr>
        <w:autoSpaceDE w:val="0"/>
        <w:autoSpaceDN w:val="0"/>
        <w:adjustRightInd w:val="0"/>
        <w:spacing w:after="0"/>
        <w:jc w:val="left"/>
        <w:rPr>
          <w:sz w:val="24"/>
          <w:szCs w:val="24"/>
        </w:rPr>
      </w:pPr>
    </w:p>
    <w:bookmarkEnd w:id="3"/>
    <w:p w14:paraId="36325EA4" w14:textId="4C150DA3" w:rsidR="002D5EB0" w:rsidRDefault="002D5EB0" w:rsidP="00985966">
      <w:pPr>
        <w:pStyle w:val="Heading2"/>
      </w:pPr>
      <w:r w:rsidRPr="003E1F17">
        <w:t>Co</w:t>
      </w:r>
      <w:r>
        <w:t>untry background</w:t>
      </w:r>
    </w:p>
    <w:p w14:paraId="3F750223" w14:textId="77777777" w:rsidR="007712EA" w:rsidRDefault="007712EA" w:rsidP="00985966">
      <w:r>
        <w:rPr>
          <w:rFonts w:ascii="Times New Roman" w:hAnsi="Times New Roman"/>
          <w:sz w:val="22"/>
          <w:szCs w:val="22"/>
        </w:rPr>
        <w:t xml:space="preserve">Republic of North Macedonia is a country in Southeast Europe. It gained independence in 1991 as one of the successor states of Yugoslavia. North Macedonia is a landlocked with total area of 25,713 km2. It lies between latitudes 40° and 43° N, and mostly between longitudes 20° and 23° E (a small area lies east of 23°). North Macedonia has some 748 km of boundaries, shared with Serbia (62 km) to the north, Kosovo (159) to the northwest, Bulgaria (148 km) to the east, Greece (228 km) to the south, and Albania (151 km) to the west. It constitutes approximately the northern third of the larger geographical region of Macedonia. Skopje, the capital and largest city, is home to a quarter </w:t>
      </w:r>
      <w:proofErr w:type="gramStart"/>
      <w:r>
        <w:rPr>
          <w:rFonts w:ascii="Times New Roman" w:hAnsi="Times New Roman"/>
          <w:sz w:val="22"/>
          <w:szCs w:val="22"/>
        </w:rPr>
        <w:t>of the country's 2.08 million population</w:t>
      </w:r>
      <w:proofErr w:type="gramEnd"/>
      <w:r>
        <w:rPr>
          <w:rFonts w:ascii="Times New Roman" w:hAnsi="Times New Roman"/>
          <w:sz w:val="22"/>
          <w:szCs w:val="22"/>
        </w:rPr>
        <w:t xml:space="preserve">. The majority of the residents are ethnic Macedonians, a South Slavic people. Albanians form a significant minority at around 25%, followed by Turks, Romani, Serbs, </w:t>
      </w:r>
      <w:proofErr w:type="spellStart"/>
      <w:r>
        <w:rPr>
          <w:rFonts w:ascii="Times New Roman" w:hAnsi="Times New Roman"/>
          <w:sz w:val="22"/>
          <w:szCs w:val="22"/>
        </w:rPr>
        <w:t>Bosniaks</w:t>
      </w:r>
      <w:proofErr w:type="spellEnd"/>
      <w:r>
        <w:rPr>
          <w:rFonts w:ascii="Times New Roman" w:hAnsi="Times New Roman"/>
          <w:sz w:val="22"/>
          <w:szCs w:val="22"/>
        </w:rPr>
        <w:t xml:space="preserve">, and </w:t>
      </w:r>
      <w:proofErr w:type="spellStart"/>
      <w:r>
        <w:rPr>
          <w:rFonts w:ascii="Times New Roman" w:hAnsi="Times New Roman"/>
          <w:sz w:val="22"/>
          <w:szCs w:val="22"/>
        </w:rPr>
        <w:t>Aromanians</w:t>
      </w:r>
      <w:proofErr w:type="spellEnd"/>
      <w:r>
        <w:rPr>
          <w:rFonts w:ascii="Times New Roman" w:hAnsi="Times New Roman"/>
          <w:sz w:val="22"/>
          <w:szCs w:val="22"/>
        </w:rPr>
        <w:t>.</w:t>
      </w:r>
    </w:p>
    <w:p w14:paraId="06DFC2F9" w14:textId="53317001" w:rsidR="007712EA" w:rsidRDefault="007712EA" w:rsidP="00985966">
      <w:r>
        <w:rPr>
          <w:rFonts w:ascii="Times New Roman" w:hAnsi="Times New Roman"/>
          <w:noProof/>
          <w:sz w:val="22"/>
          <w:szCs w:val="22"/>
        </w:rPr>
        <w:drawing>
          <wp:inline distT="0" distB="0" distL="0" distR="0" wp14:anchorId="71B81E72" wp14:editId="4EB6BB04">
            <wp:extent cx="5742305" cy="3202305"/>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305" cy="3202305"/>
                    </a:xfrm>
                    <a:prstGeom prst="rect">
                      <a:avLst/>
                    </a:prstGeom>
                    <a:noFill/>
                    <a:ln>
                      <a:noFill/>
                    </a:ln>
                  </pic:spPr>
                </pic:pic>
              </a:graphicData>
            </a:graphic>
          </wp:inline>
        </w:drawing>
      </w:r>
    </w:p>
    <w:p w14:paraId="51477E28" w14:textId="1514E2FF" w:rsidR="007712EA" w:rsidRDefault="007712EA" w:rsidP="00985966">
      <w:r>
        <w:rPr>
          <w:rFonts w:ascii="Times New Roman" w:hAnsi="Times New Roman"/>
          <w:sz w:val="22"/>
          <w:szCs w:val="22"/>
        </w:rPr>
        <w:t xml:space="preserve">Project </w:t>
      </w:r>
      <w:r w:rsidR="00A44DB0">
        <w:rPr>
          <w:rFonts w:ascii="Times New Roman" w:hAnsi="Times New Roman"/>
          <w:sz w:val="22"/>
          <w:szCs w:val="22"/>
        </w:rPr>
        <w:t>RENAISSANCE</w:t>
      </w:r>
      <w:r>
        <w:rPr>
          <w:rFonts w:ascii="Times New Roman" w:hAnsi="Times New Roman"/>
          <w:sz w:val="22"/>
          <w:szCs w:val="22"/>
        </w:rPr>
        <w:t xml:space="preserve"> will be implemented in </w:t>
      </w:r>
      <w:bookmarkStart w:id="4" w:name="_Hlk85011014"/>
      <w:r>
        <w:rPr>
          <w:rFonts w:ascii="Times New Roman" w:hAnsi="Times New Roman"/>
          <w:sz w:val="22"/>
          <w:szCs w:val="22"/>
        </w:rPr>
        <w:t xml:space="preserve">all statistical regions in North Macedonia which are part of the EU </w:t>
      </w:r>
      <w:proofErr w:type="spellStart"/>
      <w:r>
        <w:rPr>
          <w:rFonts w:ascii="Times New Roman" w:hAnsi="Times New Roman"/>
          <w:sz w:val="22"/>
          <w:szCs w:val="22"/>
        </w:rPr>
        <w:t>Interreg</w:t>
      </w:r>
      <w:proofErr w:type="spellEnd"/>
      <w:r>
        <w:rPr>
          <w:rFonts w:ascii="Times New Roman" w:hAnsi="Times New Roman"/>
          <w:sz w:val="22"/>
          <w:szCs w:val="22"/>
        </w:rPr>
        <w:t xml:space="preserve"> CBC Programme “Greece – Republic of North Macedonia 2014-2020”, i.e. regions Southwest, </w:t>
      </w:r>
      <w:proofErr w:type="spellStart"/>
      <w:r>
        <w:rPr>
          <w:rFonts w:ascii="Times New Roman" w:hAnsi="Times New Roman"/>
          <w:sz w:val="22"/>
          <w:szCs w:val="22"/>
        </w:rPr>
        <w:t>Pelagonia</w:t>
      </w:r>
      <w:proofErr w:type="spellEnd"/>
      <w:r>
        <w:rPr>
          <w:rFonts w:ascii="Times New Roman" w:hAnsi="Times New Roman"/>
          <w:sz w:val="22"/>
          <w:szCs w:val="22"/>
        </w:rPr>
        <w:t>, Vardar and Southeast.</w:t>
      </w:r>
      <w:bookmarkEnd w:id="4"/>
    </w:p>
    <w:p w14:paraId="3EBFAB1C" w14:textId="252C1470" w:rsidR="007712EA" w:rsidRDefault="007712EA" w:rsidP="00985966">
      <w:r>
        <w:rPr>
          <w:rFonts w:ascii="Times New Roman" w:hAnsi="Times New Roman"/>
          <w:sz w:val="22"/>
          <w:szCs w:val="22"/>
        </w:rPr>
        <w:t xml:space="preserve">Project </w:t>
      </w:r>
      <w:r w:rsidR="00A44DB0">
        <w:rPr>
          <w:rFonts w:ascii="Times New Roman" w:hAnsi="Times New Roman"/>
          <w:sz w:val="22"/>
          <w:szCs w:val="22"/>
        </w:rPr>
        <w:t>RENAISSANCE</w:t>
      </w:r>
      <w:r>
        <w:rPr>
          <w:rFonts w:ascii="Times New Roman" w:hAnsi="Times New Roman"/>
          <w:sz w:val="22"/>
          <w:szCs w:val="22"/>
        </w:rPr>
        <w:t xml:space="preserve"> will be managed from Bitola, located in the </w:t>
      </w:r>
      <w:proofErr w:type="spellStart"/>
      <w:r>
        <w:rPr>
          <w:rFonts w:ascii="Times New Roman" w:hAnsi="Times New Roman"/>
          <w:sz w:val="22"/>
          <w:szCs w:val="22"/>
        </w:rPr>
        <w:t>Pelagonia</w:t>
      </w:r>
      <w:proofErr w:type="spellEnd"/>
      <w:r>
        <w:rPr>
          <w:rFonts w:ascii="Times New Roman" w:hAnsi="Times New Roman"/>
          <w:sz w:val="22"/>
          <w:szCs w:val="22"/>
        </w:rPr>
        <w:t xml:space="preserve"> Statistical Region.</w:t>
      </w:r>
    </w:p>
    <w:p w14:paraId="5A141E32" w14:textId="7D3D29A8" w:rsidR="007712EA" w:rsidRDefault="007712EA" w:rsidP="00985966">
      <w:r>
        <w:rPr>
          <w:rFonts w:ascii="Times New Roman" w:hAnsi="Times New Roman"/>
          <w:sz w:val="22"/>
          <w:szCs w:val="22"/>
        </w:rPr>
        <w:t xml:space="preserve">Activities in the assignments which are described in these Terms of </w:t>
      </w:r>
      <w:proofErr w:type="gramStart"/>
      <w:r>
        <w:rPr>
          <w:rFonts w:ascii="Times New Roman" w:hAnsi="Times New Roman"/>
          <w:sz w:val="22"/>
          <w:szCs w:val="22"/>
        </w:rPr>
        <w:t>References,</w:t>
      </w:r>
      <w:proofErr w:type="gramEnd"/>
      <w:r>
        <w:rPr>
          <w:rFonts w:ascii="Times New Roman" w:hAnsi="Times New Roman"/>
          <w:sz w:val="22"/>
          <w:szCs w:val="22"/>
        </w:rPr>
        <w:t xml:space="preserve"> should reflect target area of </w:t>
      </w:r>
      <w:r w:rsidR="00A44DB0">
        <w:rPr>
          <w:rFonts w:ascii="Times New Roman" w:hAnsi="Times New Roman"/>
          <w:sz w:val="22"/>
          <w:szCs w:val="22"/>
        </w:rPr>
        <w:t>RENAISSANCE</w:t>
      </w:r>
      <w:r w:rsidR="00A47EAF">
        <w:rPr>
          <w:rFonts w:ascii="Times New Roman" w:hAnsi="Times New Roman"/>
          <w:sz w:val="22"/>
          <w:szCs w:val="22"/>
        </w:rPr>
        <w:t xml:space="preserve"> </w:t>
      </w:r>
      <w:r>
        <w:rPr>
          <w:rFonts w:ascii="Times New Roman" w:hAnsi="Times New Roman"/>
          <w:sz w:val="22"/>
          <w:szCs w:val="22"/>
        </w:rPr>
        <w:t xml:space="preserve">project, i.e. implemented proportionally in all four regions - Southwest, </w:t>
      </w:r>
      <w:proofErr w:type="spellStart"/>
      <w:r>
        <w:rPr>
          <w:rFonts w:ascii="Times New Roman" w:hAnsi="Times New Roman"/>
          <w:sz w:val="22"/>
          <w:szCs w:val="22"/>
        </w:rPr>
        <w:t>Pelagonia</w:t>
      </w:r>
      <w:proofErr w:type="spellEnd"/>
      <w:r>
        <w:rPr>
          <w:rFonts w:ascii="Times New Roman" w:hAnsi="Times New Roman"/>
          <w:sz w:val="22"/>
          <w:szCs w:val="22"/>
        </w:rPr>
        <w:t>, Vardar and Southeast.</w:t>
      </w:r>
    </w:p>
    <w:p w14:paraId="5EB9030D" w14:textId="77777777" w:rsidR="002D5EB0" w:rsidRPr="002D5EB0" w:rsidRDefault="002D5EB0" w:rsidP="00985966">
      <w:pPr>
        <w:pStyle w:val="Text2"/>
        <w:ind w:left="0"/>
      </w:pPr>
    </w:p>
    <w:p w14:paraId="03DC2321" w14:textId="3E15F5DA" w:rsidR="008253EC" w:rsidRPr="003E1F17" w:rsidRDefault="00D81857" w:rsidP="00985966">
      <w:pPr>
        <w:pStyle w:val="Heading2"/>
      </w:pPr>
      <w:bookmarkStart w:id="5" w:name="_Toc424210158"/>
      <w:r w:rsidRPr="003E1F17">
        <w:lastRenderedPageBreak/>
        <w:t>Current s</w:t>
      </w:r>
      <w:r w:rsidR="00A74230" w:rsidRPr="003E1F17">
        <w:t>ituation</w:t>
      </w:r>
      <w:r w:rsidRPr="003E1F17">
        <w:t xml:space="preserve"> in the sector</w:t>
      </w:r>
      <w:bookmarkEnd w:id="5"/>
    </w:p>
    <w:p w14:paraId="2E2618B6" w14:textId="66CDBC16" w:rsidR="00214F3D" w:rsidRDefault="00214F3D" w:rsidP="00985966">
      <w:pPr>
        <w:autoSpaceDE w:val="0"/>
        <w:autoSpaceDN w:val="0"/>
        <w:adjustRightInd w:val="0"/>
        <w:spacing w:after="0"/>
        <w:rPr>
          <w:rFonts w:asciiTheme="majorBidi" w:hAnsiTheme="majorBidi" w:cstheme="majorBidi"/>
          <w:sz w:val="24"/>
          <w:szCs w:val="24"/>
          <w:lang w:val="en-US"/>
        </w:rPr>
      </w:pPr>
      <w:bookmarkStart w:id="6" w:name="_Toc424210160"/>
      <w:r w:rsidRPr="003E1F17">
        <w:rPr>
          <w:rFonts w:asciiTheme="majorBidi" w:hAnsiTheme="majorBidi" w:cstheme="majorBidi"/>
          <w:sz w:val="24"/>
          <w:szCs w:val="24"/>
          <w:lang w:val="en-US"/>
        </w:rPr>
        <w:t>In both countries the unemployment rate rests well beyond the EU average, a phenomenon started as a consequence of economic crisis but has</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now entrenched itself in both societies as a deplorable social norm that plagues populations. The problem is magnified further by observed low rates</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 xml:space="preserve">of entrepreneurship activity, especially in the population of graduates. As a consequence, the highest </w:t>
      </w:r>
      <w:r w:rsidR="00792D31" w:rsidRPr="003E1F17">
        <w:rPr>
          <w:rFonts w:asciiTheme="majorBidi" w:hAnsiTheme="majorBidi" w:cstheme="majorBidi"/>
          <w:sz w:val="24"/>
          <w:szCs w:val="24"/>
          <w:lang w:val="en-US"/>
        </w:rPr>
        <w:t>rate of unemployment is</w:t>
      </w:r>
      <w:r w:rsidRPr="003E1F17">
        <w:rPr>
          <w:rFonts w:asciiTheme="majorBidi" w:hAnsiTheme="majorBidi" w:cstheme="majorBidi"/>
          <w:sz w:val="24"/>
          <w:szCs w:val="24"/>
          <w:lang w:val="en-US"/>
        </w:rPr>
        <w:t xml:space="preserve"> present in the most</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dynamic part of the population which is the young graduates.</w:t>
      </w:r>
      <w:r w:rsidR="00792D31" w:rsidRPr="003E1F17">
        <w:rPr>
          <w:rFonts w:asciiTheme="majorBidi" w:hAnsiTheme="majorBidi" w:cstheme="majorBidi"/>
          <w:sz w:val="24"/>
          <w:szCs w:val="24"/>
          <w:lang w:val="en-US"/>
        </w:rPr>
        <w:t xml:space="preserve"> </w:t>
      </w:r>
      <w:r w:rsidR="004260C9" w:rsidRPr="003E1F17">
        <w:rPr>
          <w:rFonts w:asciiTheme="majorBidi" w:hAnsiTheme="majorBidi" w:cstheme="majorBidi"/>
          <w:sz w:val="24"/>
          <w:szCs w:val="24"/>
          <w:lang w:val="en-US"/>
        </w:rPr>
        <w:t>Educated people are</w:t>
      </w:r>
      <w:r w:rsidRPr="003E1F17">
        <w:rPr>
          <w:rFonts w:asciiTheme="majorBidi" w:hAnsiTheme="majorBidi" w:cstheme="majorBidi"/>
          <w:sz w:val="24"/>
          <w:szCs w:val="24"/>
          <w:lang w:val="en-US"/>
        </w:rPr>
        <w:t xml:space="preserve"> an investment and the most efficient instrument for building innovation capacity and achieving sustainable economic growth.</w:t>
      </w:r>
    </w:p>
    <w:p w14:paraId="0E4F3B98" w14:textId="77777777" w:rsidR="00A47EAF" w:rsidRPr="003E1F17" w:rsidRDefault="00A47EAF" w:rsidP="00985966">
      <w:pPr>
        <w:autoSpaceDE w:val="0"/>
        <w:autoSpaceDN w:val="0"/>
        <w:adjustRightInd w:val="0"/>
        <w:spacing w:after="0"/>
        <w:rPr>
          <w:rFonts w:asciiTheme="majorBidi" w:hAnsiTheme="majorBidi" w:cstheme="majorBidi"/>
          <w:sz w:val="24"/>
          <w:szCs w:val="24"/>
          <w:lang w:val="en-US"/>
        </w:rPr>
      </w:pPr>
    </w:p>
    <w:p w14:paraId="01D66892" w14:textId="10ADFA1B" w:rsidR="00214F3D" w:rsidRDefault="00214F3D" w:rsidP="00985966">
      <w:pPr>
        <w:autoSpaceDE w:val="0"/>
        <w:autoSpaceDN w:val="0"/>
        <w:adjustRightInd w:val="0"/>
        <w:spacing w:after="0"/>
        <w:rPr>
          <w:rFonts w:asciiTheme="majorBidi" w:hAnsiTheme="majorBidi" w:cstheme="majorBidi"/>
          <w:sz w:val="24"/>
          <w:szCs w:val="24"/>
          <w:lang w:val="en-US"/>
        </w:rPr>
      </w:pPr>
      <w:r w:rsidRPr="003E1F17">
        <w:rPr>
          <w:rFonts w:asciiTheme="majorBidi" w:hAnsiTheme="majorBidi" w:cstheme="majorBidi"/>
          <w:sz w:val="24"/>
          <w:szCs w:val="24"/>
          <w:lang w:val="en-US"/>
        </w:rPr>
        <w:t>The CB area possesses great advantages still remaining largely untapped: agricultural production and the relevant, processing sectors are two of</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the strongest and most prominent competitive advantage of the CB area. The CB area, being the host of some of the largest Universities and</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Research Instit</w:t>
      </w:r>
      <w:r w:rsidR="00792D31" w:rsidRPr="003E1F17">
        <w:rPr>
          <w:rFonts w:asciiTheme="majorBidi" w:hAnsiTheme="majorBidi" w:cstheme="majorBidi"/>
          <w:sz w:val="24"/>
          <w:szCs w:val="24"/>
          <w:lang w:val="en-US"/>
        </w:rPr>
        <w:t>utions, produces consistently</w:t>
      </w:r>
      <w:r w:rsidRPr="003E1F17">
        <w:rPr>
          <w:rFonts w:asciiTheme="majorBidi" w:hAnsiTheme="majorBidi" w:cstheme="majorBidi"/>
          <w:sz w:val="24"/>
          <w:szCs w:val="24"/>
          <w:lang w:val="en-US"/>
        </w:rPr>
        <w:t xml:space="preserve"> a substantial stream of</w:t>
      </w:r>
      <w:r w:rsidR="00792D31" w:rsidRPr="003E1F17">
        <w:rPr>
          <w:rFonts w:asciiTheme="majorBidi" w:hAnsiTheme="majorBidi" w:cstheme="majorBidi"/>
          <w:sz w:val="24"/>
          <w:szCs w:val="24"/>
          <w:lang w:val="en-US"/>
        </w:rPr>
        <w:t xml:space="preserve"> graduates in a steady pace and </w:t>
      </w:r>
      <w:r w:rsidRPr="003E1F17">
        <w:rPr>
          <w:rFonts w:asciiTheme="majorBidi" w:hAnsiTheme="majorBidi" w:cstheme="majorBidi"/>
          <w:sz w:val="24"/>
          <w:szCs w:val="24"/>
          <w:lang w:val="en-US"/>
        </w:rPr>
        <w:t>valid and viable innovation techniques. The</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project proposes the intense training of graduates and post-graduates in innovative agricultural practices and developments, in entrepreneurial skills,</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through boot camps and accelerations programs and their assistance in setting up start-ups.</w:t>
      </w:r>
    </w:p>
    <w:p w14:paraId="7D60A703" w14:textId="77777777" w:rsidR="00A47EAF" w:rsidRPr="003E1F17" w:rsidRDefault="00A47EAF" w:rsidP="00985966">
      <w:pPr>
        <w:autoSpaceDE w:val="0"/>
        <w:autoSpaceDN w:val="0"/>
        <w:adjustRightInd w:val="0"/>
        <w:spacing w:after="0"/>
        <w:rPr>
          <w:rFonts w:asciiTheme="majorBidi" w:hAnsiTheme="majorBidi" w:cstheme="majorBidi"/>
          <w:sz w:val="24"/>
          <w:szCs w:val="24"/>
          <w:lang w:val="en-US"/>
        </w:rPr>
      </w:pPr>
    </w:p>
    <w:p w14:paraId="3182E8F6" w14:textId="7FF409AF" w:rsidR="00214F3D" w:rsidRDefault="00214F3D" w:rsidP="00985966">
      <w:pPr>
        <w:autoSpaceDE w:val="0"/>
        <w:autoSpaceDN w:val="0"/>
        <w:adjustRightInd w:val="0"/>
        <w:spacing w:after="0"/>
        <w:rPr>
          <w:rFonts w:asciiTheme="majorBidi" w:hAnsiTheme="majorBidi" w:cstheme="majorBidi"/>
          <w:sz w:val="24"/>
          <w:szCs w:val="24"/>
          <w:lang w:val="en-US"/>
        </w:rPr>
      </w:pPr>
      <w:r w:rsidRPr="003E1F17">
        <w:rPr>
          <w:rFonts w:asciiTheme="majorBidi" w:hAnsiTheme="majorBidi" w:cstheme="majorBidi"/>
          <w:sz w:val="24"/>
          <w:szCs w:val="24"/>
          <w:lang w:val="en-US"/>
        </w:rPr>
        <w:t xml:space="preserve">Furthermore, the project proposes the establishment of permanent networks of the </w:t>
      </w:r>
      <w:r w:rsidR="00792D31" w:rsidRPr="003E1F17">
        <w:rPr>
          <w:rFonts w:asciiTheme="majorBidi" w:hAnsiTheme="majorBidi" w:cstheme="majorBidi"/>
          <w:sz w:val="24"/>
          <w:szCs w:val="24"/>
          <w:lang w:val="en-US"/>
        </w:rPr>
        <w:t>quadruple</w:t>
      </w:r>
      <w:r w:rsidRPr="003E1F17">
        <w:rPr>
          <w:rFonts w:asciiTheme="majorBidi" w:hAnsiTheme="majorBidi" w:cstheme="majorBidi"/>
          <w:sz w:val="24"/>
          <w:szCs w:val="24"/>
          <w:lang w:val="en-US"/>
        </w:rPr>
        <w:t xml:space="preserve"> helix, academia, industry, public sector and society,</w:t>
      </w:r>
      <w:r w:rsidR="00792D31" w:rsidRPr="003E1F17">
        <w:rPr>
          <w:rFonts w:asciiTheme="majorBidi" w:hAnsiTheme="majorBidi" w:cstheme="majorBidi"/>
          <w:sz w:val="24"/>
          <w:szCs w:val="24"/>
          <w:lang w:val="en-US"/>
        </w:rPr>
        <w:t xml:space="preserve"> </w:t>
      </w:r>
      <w:r w:rsidRPr="003E1F17">
        <w:rPr>
          <w:rFonts w:asciiTheme="majorBidi" w:hAnsiTheme="majorBidi" w:cstheme="majorBidi"/>
          <w:sz w:val="24"/>
          <w:szCs w:val="24"/>
          <w:lang w:val="en-US"/>
        </w:rPr>
        <w:t>structures that will stay operational after the project's completion, to support existing and future graduates in their innovation and business ideas</w:t>
      </w:r>
      <w:r w:rsidR="00792D31" w:rsidRPr="003E1F17">
        <w:rPr>
          <w:rFonts w:asciiTheme="majorBidi" w:hAnsiTheme="majorBidi" w:cstheme="majorBidi"/>
          <w:sz w:val="24"/>
          <w:szCs w:val="24"/>
          <w:lang w:val="en-US"/>
        </w:rPr>
        <w:t xml:space="preserve"> i</w:t>
      </w:r>
      <w:r w:rsidRPr="003E1F17">
        <w:rPr>
          <w:rFonts w:asciiTheme="majorBidi" w:hAnsiTheme="majorBidi" w:cstheme="majorBidi"/>
          <w:sz w:val="24"/>
          <w:szCs w:val="24"/>
          <w:lang w:val="en-US"/>
        </w:rPr>
        <w:t>mplementation.</w:t>
      </w:r>
    </w:p>
    <w:p w14:paraId="5024787B" w14:textId="77777777" w:rsidR="00A47EAF" w:rsidRPr="003E1F17" w:rsidRDefault="00A47EAF" w:rsidP="00985966">
      <w:pPr>
        <w:autoSpaceDE w:val="0"/>
        <w:autoSpaceDN w:val="0"/>
        <w:adjustRightInd w:val="0"/>
        <w:spacing w:after="0"/>
        <w:rPr>
          <w:rFonts w:asciiTheme="majorBidi" w:hAnsiTheme="majorBidi" w:cstheme="majorBidi"/>
          <w:sz w:val="24"/>
          <w:szCs w:val="24"/>
          <w:lang w:val="en-US"/>
        </w:rPr>
      </w:pPr>
    </w:p>
    <w:p w14:paraId="065002B3" w14:textId="5C5ABF4B" w:rsidR="00214F3D" w:rsidRPr="003E1F17" w:rsidRDefault="00214F3D" w:rsidP="00985966">
      <w:pPr>
        <w:autoSpaceDE w:val="0"/>
        <w:autoSpaceDN w:val="0"/>
        <w:adjustRightInd w:val="0"/>
        <w:spacing w:after="0"/>
        <w:rPr>
          <w:rFonts w:asciiTheme="majorBidi" w:hAnsiTheme="majorBidi" w:cstheme="majorBidi"/>
          <w:sz w:val="24"/>
          <w:szCs w:val="24"/>
          <w:lang w:val="en-US"/>
        </w:rPr>
      </w:pPr>
      <w:r w:rsidRPr="003E1F17">
        <w:rPr>
          <w:rFonts w:asciiTheme="majorBidi" w:hAnsiTheme="majorBidi" w:cstheme="majorBidi"/>
          <w:sz w:val="24"/>
          <w:szCs w:val="24"/>
          <w:lang w:val="en-US"/>
        </w:rPr>
        <w:t>The Faculty of Agricultural Sciences and Food is the leading institution providing education and research in the area of agriculture and agricultural economics, educating students at all cycles of studies. The National Extension Agency is the leading advisory service, with permanent contacts and relations with the farmers. It is permanently helping its target group in developing business plans or investment programs. The collaboration of the partners will create a well-structured outcome in educating graduates and young farmers through best practices, training and mentoring material and schemes for assisting innovation, startup development and business project design and implementation with special reference to the whole agricultural production value chain, starting from the primary production, buy-out and processing, up to retail and wholesale. The diffusion of the outcome will be promoted through a series of events such as webinars, career days, business and projects contests, e-learning platforms. Companies will take part and provide their own capacity,</w:t>
      </w:r>
      <w:r w:rsidRPr="003E1F17">
        <w:rPr>
          <w:rFonts w:asciiTheme="majorBidi" w:hAnsiTheme="majorBidi" w:cstheme="majorBidi"/>
          <w:sz w:val="24"/>
          <w:szCs w:val="24"/>
        </w:rPr>
        <w:t xml:space="preserve"> </w:t>
      </w:r>
      <w:r w:rsidRPr="003E1F17">
        <w:rPr>
          <w:rFonts w:asciiTheme="majorBidi" w:hAnsiTheme="majorBidi" w:cstheme="majorBidi"/>
          <w:sz w:val="24"/>
          <w:szCs w:val="24"/>
          <w:lang w:val="en-US"/>
        </w:rPr>
        <w:t>regarding the collaboration with graduates. The main target g</w:t>
      </w:r>
      <w:r w:rsidR="00792D31" w:rsidRPr="003E1F17">
        <w:rPr>
          <w:rFonts w:asciiTheme="majorBidi" w:hAnsiTheme="majorBidi" w:cstheme="majorBidi"/>
          <w:sz w:val="24"/>
          <w:szCs w:val="24"/>
          <w:lang w:val="en-US"/>
        </w:rPr>
        <w:t>roup is young graduates 25-30 years.</w:t>
      </w:r>
      <w:r w:rsidRPr="003E1F17">
        <w:rPr>
          <w:rFonts w:asciiTheme="majorBidi" w:hAnsiTheme="majorBidi" w:cstheme="majorBidi"/>
          <w:sz w:val="24"/>
          <w:szCs w:val="24"/>
          <w:lang w:val="en-US"/>
        </w:rPr>
        <w:t xml:space="preserve"> It will contribute to the integration of the CB area by developing common projects addressing common problems, by inducing the cross border technology and know-how transfer by possibly generating joint and /or complementary businesses even supply clusters and networks.</w:t>
      </w:r>
    </w:p>
    <w:p w14:paraId="1605DBF7" w14:textId="77777777" w:rsidR="00214F3D" w:rsidRPr="003E1F17" w:rsidRDefault="00214F3D" w:rsidP="00985966">
      <w:pPr>
        <w:autoSpaceDE w:val="0"/>
        <w:autoSpaceDN w:val="0"/>
        <w:adjustRightInd w:val="0"/>
        <w:spacing w:after="0"/>
        <w:jc w:val="left"/>
        <w:rPr>
          <w:rFonts w:cs="Arial"/>
          <w:sz w:val="24"/>
          <w:szCs w:val="24"/>
          <w:lang w:val="en-US"/>
        </w:rPr>
      </w:pPr>
    </w:p>
    <w:p w14:paraId="22F961A3" w14:textId="468436D6" w:rsidR="00D81857" w:rsidRPr="003E1F17" w:rsidRDefault="00D81857" w:rsidP="00985966">
      <w:pPr>
        <w:pStyle w:val="Heading1"/>
        <w:keepNext w:val="0"/>
        <w:keepLines w:val="0"/>
        <w:rPr>
          <w:sz w:val="24"/>
          <w:szCs w:val="24"/>
        </w:rPr>
      </w:pPr>
      <w:r w:rsidRPr="003E1F17">
        <w:rPr>
          <w:sz w:val="24"/>
          <w:szCs w:val="24"/>
        </w:rPr>
        <w:t>OBJECTIVE, PURPOSE &amp; EXPECTED RESULTS</w:t>
      </w:r>
      <w:bookmarkEnd w:id="6"/>
    </w:p>
    <w:p w14:paraId="22F961A4" w14:textId="77777777" w:rsidR="00D81857" w:rsidRPr="003E1F17" w:rsidRDefault="00D81857" w:rsidP="00985966">
      <w:pPr>
        <w:pStyle w:val="Heading2"/>
      </w:pPr>
      <w:bookmarkStart w:id="7" w:name="_Toc424210161"/>
      <w:r w:rsidRPr="003E1F17">
        <w:t>Overall objective</w:t>
      </w:r>
      <w:bookmarkEnd w:id="7"/>
    </w:p>
    <w:p w14:paraId="29D69246" w14:textId="77777777" w:rsidR="00E62543" w:rsidRDefault="00D81857" w:rsidP="00985966">
      <w:pPr>
        <w:rPr>
          <w:rFonts w:asciiTheme="majorBidi" w:hAnsiTheme="majorBidi" w:cstheme="majorBidi"/>
          <w:sz w:val="24"/>
          <w:szCs w:val="24"/>
          <w:lang w:val="en-US"/>
        </w:rPr>
      </w:pPr>
      <w:r w:rsidRPr="003E1F17">
        <w:rPr>
          <w:rFonts w:ascii="Times New Roman" w:hAnsi="Times New Roman"/>
          <w:sz w:val="24"/>
          <w:szCs w:val="24"/>
        </w:rPr>
        <w:t xml:space="preserve">The overall objective of the project </w:t>
      </w:r>
      <w:r w:rsidR="00792D31" w:rsidRPr="003E1F17">
        <w:rPr>
          <w:rFonts w:ascii="Times New Roman" w:hAnsi="Times New Roman"/>
          <w:sz w:val="24"/>
          <w:szCs w:val="24"/>
        </w:rPr>
        <w:t>RENAISSANCE</w:t>
      </w:r>
      <w:r w:rsidR="00B632E2" w:rsidRPr="003E1F17">
        <w:rPr>
          <w:rFonts w:ascii="Times New Roman" w:hAnsi="Times New Roman"/>
          <w:sz w:val="24"/>
          <w:szCs w:val="24"/>
        </w:rPr>
        <w:t xml:space="preserve"> </w:t>
      </w:r>
      <w:r w:rsidRPr="003E1F17">
        <w:rPr>
          <w:rFonts w:ascii="Times New Roman" w:hAnsi="Times New Roman"/>
          <w:sz w:val="24"/>
          <w:szCs w:val="24"/>
        </w:rPr>
        <w:t>of which this contract will be a part is as follows:</w:t>
      </w:r>
      <w:r w:rsidR="00692953" w:rsidRPr="00692953">
        <w:rPr>
          <w:rFonts w:asciiTheme="majorBidi" w:hAnsiTheme="majorBidi" w:cstheme="majorBidi"/>
          <w:sz w:val="24"/>
          <w:szCs w:val="24"/>
          <w:lang w:val="en-US"/>
        </w:rPr>
        <w:t xml:space="preserve"> </w:t>
      </w:r>
    </w:p>
    <w:p w14:paraId="0EB2F0C7" w14:textId="7E76232C" w:rsidR="00692953" w:rsidRDefault="00692953" w:rsidP="00985966">
      <w:pPr>
        <w:rPr>
          <w:rFonts w:ascii="Times New Roman" w:hAnsi="Times New Roman"/>
          <w:sz w:val="24"/>
          <w:szCs w:val="24"/>
        </w:rPr>
      </w:pPr>
      <w:proofErr w:type="gramStart"/>
      <w:r w:rsidRPr="003E1F17">
        <w:rPr>
          <w:rFonts w:asciiTheme="majorBidi" w:hAnsiTheme="majorBidi" w:cstheme="majorBidi"/>
          <w:sz w:val="24"/>
          <w:szCs w:val="24"/>
          <w:lang w:val="en-US"/>
        </w:rPr>
        <w:t xml:space="preserve">Promoting employment, </w:t>
      </w:r>
      <w:r w:rsidR="00A47EAF" w:rsidRPr="003E1F17">
        <w:rPr>
          <w:rFonts w:asciiTheme="majorBidi" w:hAnsiTheme="majorBidi" w:cstheme="majorBidi"/>
          <w:sz w:val="24"/>
          <w:szCs w:val="24"/>
          <w:lang w:val="en-US"/>
        </w:rPr>
        <w:t>labor</w:t>
      </w:r>
      <w:r w:rsidRPr="003E1F17">
        <w:rPr>
          <w:rFonts w:asciiTheme="majorBidi" w:hAnsiTheme="majorBidi" w:cstheme="majorBidi"/>
          <w:sz w:val="24"/>
          <w:szCs w:val="24"/>
          <w:lang w:val="en-US"/>
        </w:rPr>
        <w:t xml:space="preserve"> mobility and social and cultural inclusion across borders</w:t>
      </w:r>
      <w:r w:rsidR="00E62543">
        <w:rPr>
          <w:rFonts w:asciiTheme="majorBidi" w:hAnsiTheme="majorBidi" w:cstheme="majorBidi"/>
          <w:sz w:val="24"/>
          <w:szCs w:val="24"/>
          <w:lang w:val="en-US"/>
        </w:rPr>
        <w:t>.</w:t>
      </w:r>
      <w:proofErr w:type="gramEnd"/>
    </w:p>
    <w:p w14:paraId="1210B45A" w14:textId="6BA5B980" w:rsidR="00792D31" w:rsidRPr="003E1F17" w:rsidRDefault="00792D31" w:rsidP="00985966">
      <w:pPr>
        <w:autoSpaceDE w:val="0"/>
        <w:autoSpaceDN w:val="0"/>
        <w:adjustRightInd w:val="0"/>
        <w:spacing w:after="0"/>
        <w:rPr>
          <w:rFonts w:ascii="Times New Roman" w:hAnsi="Times New Roman"/>
          <w:sz w:val="24"/>
          <w:szCs w:val="24"/>
        </w:rPr>
      </w:pPr>
      <w:proofErr w:type="gramStart"/>
      <w:r w:rsidRPr="003E1F17">
        <w:rPr>
          <w:rFonts w:asciiTheme="majorBidi" w:hAnsiTheme="majorBidi" w:cstheme="majorBidi"/>
          <w:sz w:val="24"/>
          <w:szCs w:val="24"/>
          <w:lang w:val="en-US"/>
        </w:rPr>
        <w:lastRenderedPageBreak/>
        <w:t xml:space="preserve">Promoting employment, </w:t>
      </w:r>
      <w:r w:rsidR="00A47EAF" w:rsidRPr="003E1F17">
        <w:rPr>
          <w:rFonts w:asciiTheme="majorBidi" w:hAnsiTheme="majorBidi" w:cstheme="majorBidi"/>
          <w:sz w:val="24"/>
          <w:szCs w:val="24"/>
          <w:lang w:val="en-US"/>
        </w:rPr>
        <w:t>labor</w:t>
      </w:r>
      <w:r w:rsidRPr="003E1F17">
        <w:rPr>
          <w:rFonts w:asciiTheme="majorBidi" w:hAnsiTheme="majorBidi" w:cstheme="majorBidi"/>
          <w:sz w:val="24"/>
          <w:szCs w:val="24"/>
          <w:lang w:val="en-US"/>
        </w:rPr>
        <w:t xml:space="preserve"> mobility and social and cultural inclusion across borders through, inter alia: integrating cross-border </w:t>
      </w:r>
      <w:r w:rsidR="00A47EAF" w:rsidRPr="003E1F17">
        <w:rPr>
          <w:rFonts w:asciiTheme="majorBidi" w:hAnsiTheme="majorBidi" w:cstheme="majorBidi"/>
          <w:sz w:val="24"/>
          <w:szCs w:val="24"/>
          <w:lang w:val="en-US"/>
        </w:rPr>
        <w:t>labor</w:t>
      </w:r>
      <w:r w:rsidRPr="003E1F17">
        <w:rPr>
          <w:rFonts w:asciiTheme="majorBidi" w:hAnsiTheme="majorBidi" w:cstheme="majorBidi"/>
          <w:sz w:val="24"/>
          <w:szCs w:val="24"/>
          <w:lang w:val="en-US"/>
        </w:rPr>
        <w:t xml:space="preserve"> markets, 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w:t>
      </w:r>
      <w:proofErr w:type="gramEnd"/>
      <w:r w:rsidRPr="003E1F17">
        <w:rPr>
          <w:rFonts w:ascii="Times New Roman" w:hAnsi="Times New Roman"/>
          <w:sz w:val="24"/>
          <w:szCs w:val="24"/>
        </w:rPr>
        <w:t xml:space="preserve"> </w:t>
      </w:r>
    </w:p>
    <w:p w14:paraId="258D3B1C" w14:textId="77777777" w:rsidR="00792D31" w:rsidRPr="003E1F17" w:rsidRDefault="00792D31" w:rsidP="00985966">
      <w:pPr>
        <w:autoSpaceDE w:val="0"/>
        <w:autoSpaceDN w:val="0"/>
        <w:adjustRightInd w:val="0"/>
        <w:spacing w:after="0"/>
        <w:rPr>
          <w:rFonts w:ascii="Times New Roman" w:hAnsi="Times New Roman"/>
          <w:sz w:val="24"/>
          <w:szCs w:val="24"/>
        </w:rPr>
      </w:pPr>
    </w:p>
    <w:p w14:paraId="62F69817" w14:textId="25E38C61" w:rsidR="00800867" w:rsidRPr="003E1F17" w:rsidRDefault="00800867" w:rsidP="00985966">
      <w:pPr>
        <w:autoSpaceDE w:val="0"/>
        <w:autoSpaceDN w:val="0"/>
        <w:adjustRightInd w:val="0"/>
        <w:spacing w:after="0"/>
        <w:rPr>
          <w:rFonts w:asciiTheme="majorBidi" w:hAnsiTheme="majorBidi" w:cstheme="majorBidi"/>
          <w:sz w:val="24"/>
          <w:szCs w:val="24"/>
          <w:lang w:val="en-US"/>
        </w:rPr>
      </w:pPr>
      <w:r w:rsidRPr="003E1F17">
        <w:rPr>
          <w:rFonts w:ascii="Times New Roman" w:hAnsi="Times New Roman"/>
          <w:sz w:val="24"/>
          <w:szCs w:val="24"/>
        </w:rPr>
        <w:t>The project aims to:</w:t>
      </w:r>
    </w:p>
    <w:p w14:paraId="2F58A588" w14:textId="6AA1C3A5" w:rsidR="007B73B6" w:rsidRDefault="00E62543" w:rsidP="00985966">
      <w:pPr>
        <w:pStyle w:val="ListParagraph"/>
        <w:numPr>
          <w:ilvl w:val="0"/>
          <w:numId w:val="26"/>
        </w:numPr>
        <w:rPr>
          <w:rFonts w:ascii="Times New Roman" w:hAnsi="Times New Roman"/>
          <w:sz w:val="24"/>
          <w:szCs w:val="24"/>
        </w:rPr>
      </w:pPr>
      <w:r w:rsidRPr="003E1F17">
        <w:rPr>
          <w:rFonts w:asciiTheme="majorBidi" w:hAnsiTheme="majorBidi" w:cstheme="majorBidi"/>
          <w:sz w:val="24"/>
          <w:szCs w:val="24"/>
          <w:lang w:val="en-US"/>
        </w:rPr>
        <w:t xml:space="preserve">integrating cross-border </w:t>
      </w:r>
      <w:proofErr w:type="spellStart"/>
      <w:r w:rsidRPr="003E1F17">
        <w:rPr>
          <w:rFonts w:asciiTheme="majorBidi" w:hAnsiTheme="majorBidi" w:cstheme="majorBidi"/>
          <w:sz w:val="24"/>
          <w:szCs w:val="24"/>
          <w:lang w:val="en-US"/>
        </w:rPr>
        <w:t>labour</w:t>
      </w:r>
      <w:proofErr w:type="spellEnd"/>
      <w:r w:rsidRPr="003E1F17">
        <w:rPr>
          <w:rFonts w:asciiTheme="majorBidi" w:hAnsiTheme="majorBidi" w:cstheme="majorBidi"/>
          <w:sz w:val="24"/>
          <w:szCs w:val="24"/>
          <w:lang w:val="en-US"/>
        </w:rPr>
        <w:t xml:space="preserve"> markets</w:t>
      </w:r>
      <w:r w:rsidRPr="003E1F17">
        <w:rPr>
          <w:rFonts w:ascii="Times New Roman" w:hAnsi="Times New Roman"/>
          <w:sz w:val="24"/>
          <w:szCs w:val="24"/>
        </w:rPr>
        <w:t xml:space="preserve"> </w:t>
      </w:r>
    </w:p>
    <w:p w14:paraId="5ADB7D70" w14:textId="31680C21" w:rsidR="00E62543" w:rsidRPr="00E62543" w:rsidRDefault="00E62543" w:rsidP="00985966">
      <w:pPr>
        <w:pStyle w:val="ListParagraph"/>
        <w:numPr>
          <w:ilvl w:val="0"/>
          <w:numId w:val="26"/>
        </w:numPr>
        <w:rPr>
          <w:rFonts w:ascii="Times New Roman" w:hAnsi="Times New Roman"/>
          <w:sz w:val="24"/>
          <w:szCs w:val="24"/>
        </w:rPr>
      </w:pPr>
      <w:r w:rsidRPr="003E1F17">
        <w:rPr>
          <w:rFonts w:asciiTheme="majorBidi" w:hAnsiTheme="majorBidi" w:cstheme="majorBidi"/>
          <w:sz w:val="24"/>
          <w:szCs w:val="24"/>
          <w:lang w:val="en-US"/>
        </w:rPr>
        <w:t>cross-border mobility</w:t>
      </w:r>
    </w:p>
    <w:p w14:paraId="7FA60AAD" w14:textId="6452A3BC" w:rsidR="00E62543" w:rsidRPr="00E62543" w:rsidRDefault="00E62543" w:rsidP="00985966">
      <w:pPr>
        <w:pStyle w:val="ListParagraph"/>
        <w:numPr>
          <w:ilvl w:val="0"/>
          <w:numId w:val="26"/>
        </w:numPr>
        <w:rPr>
          <w:rFonts w:ascii="Times New Roman" w:hAnsi="Times New Roman"/>
          <w:sz w:val="24"/>
          <w:szCs w:val="24"/>
        </w:rPr>
      </w:pPr>
      <w:r w:rsidRPr="003E1F17">
        <w:rPr>
          <w:rFonts w:asciiTheme="majorBidi" w:hAnsiTheme="majorBidi" w:cstheme="majorBidi"/>
          <w:sz w:val="24"/>
          <w:szCs w:val="24"/>
          <w:lang w:val="en-US"/>
        </w:rPr>
        <w:t>joint local employment initiatives</w:t>
      </w:r>
    </w:p>
    <w:p w14:paraId="51604620" w14:textId="30705DB1" w:rsidR="00E62543" w:rsidRPr="00E62543" w:rsidRDefault="00E62543" w:rsidP="00985966">
      <w:pPr>
        <w:pStyle w:val="ListParagraph"/>
        <w:numPr>
          <w:ilvl w:val="0"/>
          <w:numId w:val="26"/>
        </w:numPr>
        <w:rPr>
          <w:rFonts w:ascii="Times New Roman" w:hAnsi="Times New Roman"/>
          <w:sz w:val="24"/>
          <w:szCs w:val="24"/>
        </w:rPr>
      </w:pPr>
      <w:r w:rsidRPr="003E1F17">
        <w:rPr>
          <w:rFonts w:asciiTheme="majorBidi" w:hAnsiTheme="majorBidi" w:cstheme="majorBidi"/>
          <w:sz w:val="24"/>
          <w:szCs w:val="24"/>
          <w:lang w:val="en-US"/>
        </w:rPr>
        <w:t>information and advisory services and joint training</w:t>
      </w:r>
    </w:p>
    <w:p w14:paraId="2C1AD367" w14:textId="54DECB09" w:rsidR="00E62543" w:rsidRPr="00E62543" w:rsidRDefault="00E62543" w:rsidP="00985966">
      <w:pPr>
        <w:pStyle w:val="ListParagraph"/>
        <w:numPr>
          <w:ilvl w:val="0"/>
          <w:numId w:val="26"/>
        </w:numPr>
        <w:rPr>
          <w:rFonts w:ascii="Times New Roman" w:hAnsi="Times New Roman"/>
          <w:sz w:val="24"/>
          <w:szCs w:val="24"/>
        </w:rPr>
      </w:pPr>
      <w:r>
        <w:rPr>
          <w:rFonts w:asciiTheme="majorBidi" w:hAnsiTheme="majorBidi" w:cstheme="majorBidi"/>
          <w:sz w:val="24"/>
          <w:szCs w:val="24"/>
          <w:lang w:val="en-US"/>
        </w:rPr>
        <w:t xml:space="preserve">gender equality and </w:t>
      </w:r>
      <w:r w:rsidRPr="003E1F17">
        <w:rPr>
          <w:rFonts w:asciiTheme="majorBidi" w:hAnsiTheme="majorBidi" w:cstheme="majorBidi"/>
          <w:sz w:val="24"/>
          <w:szCs w:val="24"/>
          <w:lang w:val="en-US"/>
        </w:rPr>
        <w:t>equal opportunities</w:t>
      </w:r>
    </w:p>
    <w:p w14:paraId="0220048C" w14:textId="5E5BFF07" w:rsidR="00E62543" w:rsidRPr="00E62543" w:rsidRDefault="00E62543" w:rsidP="00985966">
      <w:pPr>
        <w:pStyle w:val="ListParagraph"/>
        <w:numPr>
          <w:ilvl w:val="0"/>
          <w:numId w:val="26"/>
        </w:numPr>
        <w:rPr>
          <w:rFonts w:ascii="Times New Roman" w:hAnsi="Times New Roman"/>
          <w:sz w:val="24"/>
          <w:szCs w:val="24"/>
        </w:rPr>
      </w:pPr>
      <w:r w:rsidRPr="003E1F17">
        <w:rPr>
          <w:rFonts w:asciiTheme="majorBidi" w:hAnsiTheme="majorBidi" w:cstheme="majorBidi"/>
          <w:sz w:val="24"/>
          <w:szCs w:val="24"/>
          <w:lang w:val="en-US"/>
        </w:rPr>
        <w:t>integration of immigrants' communities and vulnerable groups</w:t>
      </w:r>
    </w:p>
    <w:p w14:paraId="5D5BD2E3" w14:textId="77777777" w:rsidR="00E62543" w:rsidRPr="00E62543" w:rsidRDefault="00E62543" w:rsidP="00985966">
      <w:pPr>
        <w:pStyle w:val="ListParagraph"/>
        <w:numPr>
          <w:ilvl w:val="0"/>
          <w:numId w:val="26"/>
        </w:numPr>
        <w:autoSpaceDE w:val="0"/>
        <w:autoSpaceDN w:val="0"/>
        <w:adjustRightInd w:val="0"/>
        <w:rPr>
          <w:rFonts w:ascii="Times New Roman" w:hAnsi="Times New Roman"/>
          <w:sz w:val="24"/>
          <w:szCs w:val="24"/>
        </w:rPr>
      </w:pPr>
      <w:r w:rsidRPr="00E62543">
        <w:rPr>
          <w:rFonts w:asciiTheme="majorBidi" w:hAnsiTheme="majorBidi" w:cstheme="majorBidi"/>
          <w:sz w:val="24"/>
          <w:szCs w:val="24"/>
          <w:lang w:val="en-US"/>
        </w:rPr>
        <w:t xml:space="preserve">investment in public employment services; </w:t>
      </w:r>
    </w:p>
    <w:p w14:paraId="00381F12" w14:textId="1E51C045" w:rsidR="00E62543" w:rsidRPr="00E62543" w:rsidRDefault="00E62543" w:rsidP="00985966">
      <w:pPr>
        <w:pStyle w:val="ListParagraph"/>
        <w:numPr>
          <w:ilvl w:val="0"/>
          <w:numId w:val="26"/>
        </w:numPr>
        <w:autoSpaceDE w:val="0"/>
        <w:autoSpaceDN w:val="0"/>
        <w:adjustRightInd w:val="0"/>
        <w:rPr>
          <w:rFonts w:ascii="Times New Roman" w:hAnsi="Times New Roman"/>
          <w:sz w:val="24"/>
          <w:szCs w:val="24"/>
        </w:rPr>
      </w:pPr>
      <w:proofErr w:type="gramStart"/>
      <w:r w:rsidRPr="00E62543">
        <w:rPr>
          <w:rFonts w:asciiTheme="majorBidi" w:hAnsiTheme="majorBidi" w:cstheme="majorBidi"/>
          <w:sz w:val="24"/>
          <w:szCs w:val="24"/>
          <w:lang w:val="en-US"/>
        </w:rPr>
        <w:t>supporting</w:t>
      </w:r>
      <w:proofErr w:type="gramEnd"/>
      <w:r w:rsidRPr="00E62543">
        <w:rPr>
          <w:rFonts w:asciiTheme="majorBidi" w:hAnsiTheme="majorBidi" w:cstheme="majorBidi"/>
          <w:sz w:val="24"/>
          <w:szCs w:val="24"/>
          <w:lang w:val="en-US"/>
        </w:rPr>
        <w:t xml:space="preserve"> investment in public health and social services.</w:t>
      </w:r>
      <w:r w:rsidRPr="00E62543">
        <w:rPr>
          <w:rFonts w:ascii="Times New Roman" w:hAnsi="Times New Roman"/>
          <w:sz w:val="24"/>
          <w:szCs w:val="24"/>
        </w:rPr>
        <w:t xml:space="preserve"> </w:t>
      </w:r>
    </w:p>
    <w:p w14:paraId="0A53A8A1" w14:textId="77777777" w:rsidR="00E62543" w:rsidRPr="003E1F17" w:rsidRDefault="00E62543" w:rsidP="00985966">
      <w:pPr>
        <w:pStyle w:val="ListParagraph"/>
        <w:ind w:left="360"/>
        <w:rPr>
          <w:rFonts w:ascii="Times New Roman" w:hAnsi="Times New Roman"/>
          <w:sz w:val="24"/>
          <w:szCs w:val="24"/>
        </w:rPr>
      </w:pPr>
    </w:p>
    <w:p w14:paraId="3C665A1C" w14:textId="33C95DBA" w:rsidR="00240724" w:rsidRPr="00692953" w:rsidRDefault="00240724" w:rsidP="00985966">
      <w:pPr>
        <w:autoSpaceDE w:val="0"/>
        <w:autoSpaceDN w:val="0"/>
        <w:adjustRightInd w:val="0"/>
        <w:spacing w:after="0"/>
        <w:rPr>
          <w:rFonts w:asciiTheme="majorBidi" w:hAnsiTheme="majorBidi" w:cstheme="majorBidi"/>
          <w:sz w:val="24"/>
          <w:szCs w:val="24"/>
          <w:lang w:val="en-US"/>
        </w:rPr>
      </w:pPr>
      <w:r w:rsidRPr="00692953">
        <w:rPr>
          <w:rFonts w:asciiTheme="majorBidi" w:hAnsiTheme="majorBidi" w:cstheme="majorBidi"/>
          <w:sz w:val="24"/>
          <w:szCs w:val="24"/>
        </w:rPr>
        <w:t xml:space="preserve">The projects' outputs are clearly linked between project’s objectives. </w:t>
      </w:r>
      <w:r w:rsidR="003E1F17" w:rsidRPr="00692953">
        <w:rPr>
          <w:rFonts w:asciiTheme="majorBidi" w:hAnsiTheme="majorBidi" w:cstheme="majorBidi"/>
          <w:sz w:val="24"/>
          <w:szCs w:val="24"/>
          <w:lang w:val="en-US"/>
        </w:rPr>
        <w:t>The project outputs will contribute to the integration of the CB area by developing common projects addressing common problems, by inducing the cross border technology and know-how transfer by possibly generating joint and /or complementary businesses even supply clusters and networks.</w:t>
      </w:r>
    </w:p>
    <w:p w14:paraId="4F1D8555" w14:textId="77777777" w:rsidR="003E1F17" w:rsidRPr="003E1F17" w:rsidRDefault="003E1F17" w:rsidP="00985966">
      <w:pPr>
        <w:autoSpaceDE w:val="0"/>
        <w:autoSpaceDN w:val="0"/>
        <w:adjustRightInd w:val="0"/>
        <w:spacing w:after="0"/>
        <w:jc w:val="left"/>
        <w:rPr>
          <w:rFonts w:cs="Arial"/>
          <w:sz w:val="24"/>
          <w:szCs w:val="24"/>
          <w:lang w:val="en-US"/>
        </w:rPr>
      </w:pPr>
    </w:p>
    <w:p w14:paraId="3D9BB4A5" w14:textId="7F462324" w:rsidR="00240724" w:rsidRPr="003E1F17" w:rsidRDefault="00240724" w:rsidP="00985966">
      <w:pPr>
        <w:rPr>
          <w:rFonts w:ascii="Times New Roman" w:hAnsi="Times New Roman"/>
          <w:sz w:val="24"/>
          <w:szCs w:val="24"/>
        </w:rPr>
      </w:pPr>
      <w:r w:rsidRPr="003E1F17">
        <w:rPr>
          <w:rFonts w:ascii="Times New Roman" w:hAnsi="Times New Roman"/>
          <w:sz w:val="24"/>
          <w:szCs w:val="24"/>
        </w:rPr>
        <w:t xml:space="preserve">The main desired outputs of </w:t>
      </w:r>
      <w:r w:rsidR="003E1F17" w:rsidRPr="003E1F17">
        <w:rPr>
          <w:rFonts w:ascii="Times New Roman" w:hAnsi="Times New Roman"/>
          <w:sz w:val="24"/>
          <w:szCs w:val="24"/>
        </w:rPr>
        <w:t>RENAISSANCE</w:t>
      </w:r>
      <w:r w:rsidRPr="003E1F17">
        <w:rPr>
          <w:rFonts w:ascii="Times New Roman" w:hAnsi="Times New Roman"/>
          <w:sz w:val="24"/>
          <w:szCs w:val="24"/>
        </w:rPr>
        <w:t xml:space="preserve"> are:</w:t>
      </w:r>
    </w:p>
    <w:p w14:paraId="2D07734C" w14:textId="7D6516A5" w:rsidR="001C341F" w:rsidRPr="003E1F17" w:rsidRDefault="003E1F17" w:rsidP="00985966">
      <w:pPr>
        <w:pStyle w:val="ListParagraph"/>
        <w:numPr>
          <w:ilvl w:val="0"/>
          <w:numId w:val="26"/>
        </w:numPr>
        <w:rPr>
          <w:rFonts w:asciiTheme="majorBidi" w:hAnsiTheme="majorBidi" w:cstheme="majorBidi"/>
          <w:sz w:val="24"/>
          <w:szCs w:val="24"/>
        </w:rPr>
      </w:pPr>
      <w:r w:rsidRPr="003E1F17">
        <w:rPr>
          <w:rFonts w:asciiTheme="majorBidi" w:hAnsiTheme="majorBidi" w:cstheme="majorBidi"/>
          <w:sz w:val="24"/>
          <w:szCs w:val="24"/>
          <w:lang w:val="en-US"/>
        </w:rPr>
        <w:t>educating graduates and young farmers through best practices</w:t>
      </w:r>
    </w:p>
    <w:p w14:paraId="449C6625" w14:textId="19AAFC2E" w:rsidR="003E1F17" w:rsidRPr="003E1F17" w:rsidRDefault="003E1F17" w:rsidP="00985966">
      <w:pPr>
        <w:pStyle w:val="ListParagraph"/>
        <w:numPr>
          <w:ilvl w:val="0"/>
          <w:numId w:val="26"/>
        </w:numPr>
        <w:rPr>
          <w:rFonts w:asciiTheme="majorBidi" w:hAnsiTheme="majorBidi" w:cstheme="majorBidi"/>
          <w:sz w:val="24"/>
          <w:szCs w:val="24"/>
        </w:rPr>
      </w:pPr>
      <w:r w:rsidRPr="003E1F17">
        <w:rPr>
          <w:rFonts w:asciiTheme="majorBidi" w:hAnsiTheme="majorBidi" w:cstheme="majorBidi"/>
          <w:sz w:val="24"/>
          <w:szCs w:val="24"/>
          <w:lang w:val="en-US"/>
        </w:rPr>
        <w:t>training and mentoring material and schemes for assisting innovation</w:t>
      </w:r>
    </w:p>
    <w:p w14:paraId="59CDBB6F" w14:textId="2D7D7451" w:rsidR="003E1F17" w:rsidRDefault="003E1F17" w:rsidP="00985966">
      <w:pPr>
        <w:pStyle w:val="ListParagraph"/>
        <w:numPr>
          <w:ilvl w:val="0"/>
          <w:numId w:val="26"/>
        </w:numPr>
        <w:autoSpaceDE w:val="0"/>
        <w:autoSpaceDN w:val="0"/>
        <w:adjustRightInd w:val="0"/>
        <w:rPr>
          <w:rFonts w:asciiTheme="majorBidi" w:hAnsiTheme="majorBidi" w:cstheme="majorBidi"/>
          <w:sz w:val="24"/>
          <w:szCs w:val="24"/>
          <w:lang w:val="en-US"/>
        </w:rPr>
      </w:pPr>
      <w:r w:rsidRPr="003E1F17">
        <w:rPr>
          <w:rFonts w:asciiTheme="majorBidi" w:hAnsiTheme="majorBidi" w:cstheme="majorBidi"/>
          <w:sz w:val="24"/>
          <w:szCs w:val="24"/>
          <w:lang w:val="en-US"/>
        </w:rPr>
        <w:t>startup development and business project design and implementation with special reference to the whole agricultural production value chain</w:t>
      </w:r>
    </w:p>
    <w:p w14:paraId="40E419B3" w14:textId="77777777" w:rsidR="00C03AC9" w:rsidRPr="00C03AC9" w:rsidRDefault="00C03AC9" w:rsidP="00985966">
      <w:pPr>
        <w:pStyle w:val="ListParagraph"/>
        <w:autoSpaceDE w:val="0"/>
        <w:autoSpaceDN w:val="0"/>
        <w:adjustRightInd w:val="0"/>
        <w:ind w:left="360"/>
        <w:rPr>
          <w:rFonts w:asciiTheme="majorBidi" w:hAnsiTheme="majorBidi" w:cstheme="majorBidi"/>
          <w:sz w:val="24"/>
          <w:szCs w:val="24"/>
          <w:lang w:val="en-US"/>
        </w:rPr>
      </w:pPr>
    </w:p>
    <w:p w14:paraId="5FFBABD1" w14:textId="0F349C69" w:rsidR="00271B1D" w:rsidRDefault="00271B1D" w:rsidP="00985966">
      <w:pPr>
        <w:autoSpaceDE w:val="0"/>
        <w:autoSpaceDN w:val="0"/>
        <w:adjustRightInd w:val="0"/>
        <w:spacing w:after="0"/>
        <w:jc w:val="left"/>
        <w:rPr>
          <w:rFonts w:asciiTheme="majorBidi" w:hAnsiTheme="majorBidi" w:cstheme="majorBidi"/>
          <w:sz w:val="24"/>
          <w:szCs w:val="24"/>
          <w:lang w:val="en-US"/>
        </w:rPr>
      </w:pPr>
      <w:r w:rsidRPr="00E62543">
        <w:rPr>
          <w:rFonts w:asciiTheme="majorBidi" w:hAnsiTheme="majorBidi" w:cstheme="majorBidi"/>
          <w:sz w:val="24"/>
          <w:szCs w:val="24"/>
        </w:rPr>
        <w:t xml:space="preserve">The main benefit resulting from project’s </w:t>
      </w:r>
      <w:r w:rsidR="00E62543" w:rsidRPr="00E62543">
        <w:rPr>
          <w:rFonts w:asciiTheme="majorBidi" w:hAnsiTheme="majorBidi" w:cstheme="majorBidi"/>
          <w:sz w:val="24"/>
          <w:szCs w:val="24"/>
        </w:rPr>
        <w:t xml:space="preserve">is to </w:t>
      </w:r>
      <w:r w:rsidR="00E62543" w:rsidRPr="00E62543">
        <w:rPr>
          <w:rFonts w:asciiTheme="majorBidi" w:hAnsiTheme="majorBidi" w:cstheme="majorBidi"/>
          <w:sz w:val="24"/>
          <w:szCs w:val="24"/>
          <w:lang w:val="en-US"/>
        </w:rPr>
        <w:t>create employment opportunities for educated graduates by exploiting comparative advantages of the</w:t>
      </w:r>
      <w:r w:rsidR="00E62543">
        <w:rPr>
          <w:rFonts w:asciiTheme="majorBidi" w:hAnsiTheme="majorBidi" w:cstheme="majorBidi"/>
          <w:sz w:val="24"/>
          <w:szCs w:val="24"/>
          <w:lang w:val="en-US"/>
        </w:rPr>
        <w:t xml:space="preserve"> </w:t>
      </w:r>
      <w:r w:rsidR="002558E1" w:rsidRPr="00E62543">
        <w:rPr>
          <w:rFonts w:asciiTheme="majorBidi" w:hAnsiTheme="majorBidi" w:cstheme="majorBidi"/>
          <w:sz w:val="24"/>
          <w:szCs w:val="24"/>
          <w:lang w:val="en-US"/>
        </w:rPr>
        <w:t>cross border</w:t>
      </w:r>
      <w:r w:rsidR="00E62543" w:rsidRPr="00E62543">
        <w:rPr>
          <w:rFonts w:asciiTheme="majorBidi" w:hAnsiTheme="majorBidi" w:cstheme="majorBidi"/>
          <w:sz w:val="24"/>
          <w:szCs w:val="24"/>
          <w:lang w:val="en-US"/>
        </w:rPr>
        <w:t xml:space="preserve"> area, preferably with the use of innovative tools and practices</w:t>
      </w:r>
    </w:p>
    <w:p w14:paraId="76486D46" w14:textId="77777777" w:rsidR="00E62543" w:rsidRPr="00E62543" w:rsidRDefault="00E62543" w:rsidP="00985966">
      <w:pPr>
        <w:autoSpaceDE w:val="0"/>
        <w:autoSpaceDN w:val="0"/>
        <w:adjustRightInd w:val="0"/>
        <w:spacing w:after="0"/>
        <w:jc w:val="left"/>
        <w:rPr>
          <w:rFonts w:asciiTheme="majorBidi" w:hAnsiTheme="majorBidi" w:cstheme="majorBidi"/>
          <w:sz w:val="24"/>
          <w:szCs w:val="24"/>
          <w:lang w:val="en-US"/>
        </w:rPr>
      </w:pPr>
    </w:p>
    <w:p w14:paraId="22F961A7" w14:textId="77777777" w:rsidR="00D81857" w:rsidRPr="003E1F17" w:rsidRDefault="00D81857" w:rsidP="00985966">
      <w:pPr>
        <w:pStyle w:val="Heading2"/>
      </w:pPr>
      <w:bookmarkStart w:id="8" w:name="_Toc424210162"/>
      <w:r w:rsidRPr="003E1F17">
        <w:t>Purpose</w:t>
      </w:r>
      <w:bookmarkEnd w:id="8"/>
    </w:p>
    <w:p w14:paraId="22F961A8" w14:textId="1B716F82" w:rsidR="00D81857" w:rsidRPr="003E1F17" w:rsidRDefault="00D81857" w:rsidP="00985966">
      <w:pPr>
        <w:rPr>
          <w:rFonts w:ascii="Times New Roman" w:hAnsi="Times New Roman"/>
          <w:sz w:val="24"/>
          <w:szCs w:val="24"/>
        </w:rPr>
      </w:pPr>
      <w:r w:rsidRPr="003E1F17">
        <w:rPr>
          <w:rFonts w:ascii="Times New Roman" w:hAnsi="Times New Roman"/>
          <w:sz w:val="24"/>
          <w:szCs w:val="24"/>
        </w:rPr>
        <w:t xml:space="preserve">The </w:t>
      </w:r>
      <w:proofErr w:type="gramStart"/>
      <w:r w:rsidRPr="003E1F17">
        <w:rPr>
          <w:rFonts w:ascii="Times New Roman" w:hAnsi="Times New Roman"/>
          <w:sz w:val="24"/>
          <w:szCs w:val="24"/>
        </w:rPr>
        <w:t>purpose of this contract are</w:t>
      </w:r>
      <w:proofErr w:type="gramEnd"/>
      <w:r w:rsidRPr="003E1F17">
        <w:rPr>
          <w:rFonts w:ascii="Times New Roman" w:hAnsi="Times New Roman"/>
          <w:sz w:val="24"/>
          <w:szCs w:val="24"/>
        </w:rPr>
        <w:t xml:space="preserve"> as follows:</w:t>
      </w:r>
    </w:p>
    <w:p w14:paraId="1F5A8501" w14:textId="318F0661" w:rsidR="00A47EAF" w:rsidRDefault="00A47EAF" w:rsidP="00985966">
      <w:pPr>
        <w:pStyle w:val="ListBullet"/>
        <w:numPr>
          <w:ilvl w:val="0"/>
          <w:numId w:val="7"/>
        </w:numPr>
        <w:spacing w:after="120"/>
        <w:rPr>
          <w:szCs w:val="24"/>
        </w:rPr>
      </w:pPr>
      <w:r>
        <w:rPr>
          <w:szCs w:val="24"/>
        </w:rPr>
        <w:t>Management of the project RENESSAINCE</w:t>
      </w:r>
      <w:r w:rsidR="006E625C">
        <w:rPr>
          <w:szCs w:val="24"/>
        </w:rPr>
        <w:t xml:space="preserve"> (communication, preparation of analyses, </w:t>
      </w:r>
      <w:r w:rsidR="00A2298E" w:rsidRPr="00A10188">
        <w:rPr>
          <w:szCs w:val="24"/>
        </w:rPr>
        <w:t xml:space="preserve">organization </w:t>
      </w:r>
      <w:r w:rsidR="00A2298E">
        <w:rPr>
          <w:szCs w:val="24"/>
        </w:rPr>
        <w:t xml:space="preserve">and participation </w:t>
      </w:r>
      <w:r w:rsidR="00A2298E" w:rsidRPr="00A10188">
        <w:rPr>
          <w:szCs w:val="24"/>
        </w:rPr>
        <w:t>o</w:t>
      </w:r>
      <w:r w:rsidR="00A2298E">
        <w:rPr>
          <w:szCs w:val="24"/>
        </w:rPr>
        <w:t>n</w:t>
      </w:r>
      <w:r w:rsidR="00A2298E" w:rsidRPr="00A10188">
        <w:rPr>
          <w:szCs w:val="24"/>
        </w:rPr>
        <w:t xml:space="preserve"> </w:t>
      </w:r>
      <w:r w:rsidR="00A2298E">
        <w:rPr>
          <w:szCs w:val="24"/>
        </w:rPr>
        <w:t xml:space="preserve">the </w:t>
      </w:r>
      <w:r w:rsidR="00A2298E" w:rsidRPr="00A10188">
        <w:rPr>
          <w:szCs w:val="24"/>
        </w:rPr>
        <w:t>events</w:t>
      </w:r>
      <w:r w:rsidR="004057D0">
        <w:rPr>
          <w:szCs w:val="24"/>
        </w:rPr>
        <w:t>, etc.)</w:t>
      </w:r>
    </w:p>
    <w:p w14:paraId="6C2AB13A" w14:textId="77777777" w:rsidR="00FF4983" w:rsidRPr="00FF4983" w:rsidRDefault="00FF4983" w:rsidP="00985966">
      <w:pPr>
        <w:pStyle w:val="ListBullet"/>
        <w:numPr>
          <w:ilvl w:val="0"/>
          <w:numId w:val="7"/>
        </w:numPr>
        <w:spacing w:after="120"/>
        <w:rPr>
          <w:szCs w:val="24"/>
        </w:rPr>
      </w:pPr>
      <w:r w:rsidRPr="00FF4983">
        <w:rPr>
          <w:szCs w:val="24"/>
        </w:rPr>
        <w:t>Realization of 4 procurement procedures</w:t>
      </w:r>
      <w:r w:rsidRPr="00FF4983">
        <w:rPr>
          <w:szCs w:val="24"/>
          <w:lang w:val="en-US"/>
        </w:rPr>
        <w:t>.</w:t>
      </w:r>
    </w:p>
    <w:p w14:paraId="59AEDA7D" w14:textId="50D9E6DB" w:rsidR="00E62543" w:rsidRPr="00E62543" w:rsidRDefault="00E62543" w:rsidP="00985966">
      <w:pPr>
        <w:pStyle w:val="ListBullet"/>
        <w:numPr>
          <w:ilvl w:val="0"/>
          <w:numId w:val="7"/>
        </w:numPr>
        <w:spacing w:after="120"/>
        <w:rPr>
          <w:szCs w:val="24"/>
        </w:rPr>
      </w:pPr>
      <w:r w:rsidRPr="00E62543">
        <w:rPr>
          <w:szCs w:val="24"/>
        </w:rPr>
        <w:t xml:space="preserve">Preparation of </w:t>
      </w:r>
      <w:r w:rsidR="00234673">
        <w:rPr>
          <w:szCs w:val="24"/>
        </w:rPr>
        <w:t>4</w:t>
      </w:r>
      <w:r w:rsidRPr="00E62543">
        <w:rPr>
          <w:szCs w:val="24"/>
        </w:rPr>
        <w:t xml:space="preserve"> progress reports &amp; 1 final report</w:t>
      </w:r>
    </w:p>
    <w:p w14:paraId="17B89EA4" w14:textId="60AC132A" w:rsidR="006E625C" w:rsidRPr="006E625C" w:rsidRDefault="00E62543" w:rsidP="00985966">
      <w:pPr>
        <w:pStyle w:val="ListBullet"/>
        <w:numPr>
          <w:ilvl w:val="0"/>
          <w:numId w:val="6"/>
        </w:numPr>
        <w:rPr>
          <w:szCs w:val="24"/>
        </w:rPr>
      </w:pPr>
      <w:r>
        <w:rPr>
          <w:szCs w:val="24"/>
        </w:rPr>
        <w:t>P</w:t>
      </w:r>
      <w:r w:rsidR="00F1431A" w:rsidRPr="003E1F17">
        <w:rPr>
          <w:szCs w:val="24"/>
        </w:rPr>
        <w:t xml:space="preserve">reparation of </w:t>
      </w:r>
      <w:r w:rsidR="00234673">
        <w:rPr>
          <w:szCs w:val="24"/>
        </w:rPr>
        <w:t xml:space="preserve">5 </w:t>
      </w:r>
      <w:proofErr w:type="gramStart"/>
      <w:r w:rsidR="002B513D" w:rsidRPr="003E1F17">
        <w:rPr>
          <w:szCs w:val="24"/>
        </w:rPr>
        <w:t>table</w:t>
      </w:r>
      <w:proofErr w:type="gramEnd"/>
      <w:r w:rsidR="002B513D" w:rsidRPr="003E1F17">
        <w:rPr>
          <w:szCs w:val="24"/>
        </w:rPr>
        <w:t xml:space="preserve"> of expenditures FLC (First Level Controls) in the MIS system of the </w:t>
      </w:r>
      <w:proofErr w:type="spellStart"/>
      <w:r w:rsidR="002B513D" w:rsidRPr="003E1F17">
        <w:rPr>
          <w:szCs w:val="24"/>
        </w:rPr>
        <w:t>Interreg</w:t>
      </w:r>
      <w:proofErr w:type="spellEnd"/>
      <w:r w:rsidR="002B513D" w:rsidRPr="003E1F17">
        <w:rPr>
          <w:szCs w:val="24"/>
        </w:rPr>
        <w:t xml:space="preserve"> IPA Programme </w:t>
      </w:r>
      <w:r w:rsidR="00305941" w:rsidRPr="003E1F17">
        <w:rPr>
          <w:szCs w:val="24"/>
          <w:lang w:val="en-US"/>
        </w:rPr>
        <w:t>“</w:t>
      </w:r>
      <w:r w:rsidR="002B513D" w:rsidRPr="003E1F17">
        <w:rPr>
          <w:szCs w:val="24"/>
        </w:rPr>
        <w:t>Greece – Republic of North Macedonia</w:t>
      </w:r>
      <w:r w:rsidR="00305941" w:rsidRPr="003E1F17">
        <w:rPr>
          <w:szCs w:val="24"/>
          <w:lang w:val="en-US"/>
        </w:rPr>
        <w:t xml:space="preserve"> 2014-2020”.</w:t>
      </w:r>
    </w:p>
    <w:p w14:paraId="22F961AB" w14:textId="77777777" w:rsidR="00D81857" w:rsidRPr="003E1F17" w:rsidRDefault="00D81857" w:rsidP="00985966">
      <w:pPr>
        <w:pStyle w:val="Heading2"/>
      </w:pPr>
      <w:bookmarkStart w:id="9" w:name="_Toc424210163"/>
      <w:r w:rsidRPr="003E1F17">
        <w:t xml:space="preserve">Results to be achieved by the </w:t>
      </w:r>
      <w:r w:rsidR="00E21553" w:rsidRPr="003E1F17">
        <w:t>c</w:t>
      </w:r>
      <w:r w:rsidR="00320C07" w:rsidRPr="003E1F17">
        <w:t>ontractor</w:t>
      </w:r>
      <w:bookmarkEnd w:id="9"/>
    </w:p>
    <w:p w14:paraId="22F961AD" w14:textId="32926F8C" w:rsidR="00D81857" w:rsidRPr="003E1F17" w:rsidRDefault="004123DB" w:rsidP="00985966">
      <w:pPr>
        <w:pStyle w:val="ListBullet"/>
        <w:numPr>
          <w:ilvl w:val="0"/>
          <w:numId w:val="5"/>
        </w:numPr>
        <w:spacing w:after="120"/>
        <w:ind w:left="284" w:hanging="284"/>
        <w:rPr>
          <w:szCs w:val="24"/>
        </w:rPr>
      </w:pPr>
      <w:r>
        <w:rPr>
          <w:szCs w:val="24"/>
        </w:rPr>
        <w:t>Four</w:t>
      </w:r>
      <w:r w:rsidR="00385BF0" w:rsidRPr="003E1F17">
        <w:rPr>
          <w:szCs w:val="24"/>
        </w:rPr>
        <w:t xml:space="preserve"> procurement procedures </w:t>
      </w:r>
      <w:r w:rsidR="00F91186" w:rsidRPr="003E1F17">
        <w:rPr>
          <w:szCs w:val="24"/>
        </w:rPr>
        <w:t>published</w:t>
      </w:r>
      <w:r w:rsidR="00385BF0" w:rsidRPr="003E1F17">
        <w:rPr>
          <w:szCs w:val="24"/>
        </w:rPr>
        <w:t>, evaluated and contract with best tenderers concluded</w:t>
      </w:r>
    </w:p>
    <w:p w14:paraId="22F961AE" w14:textId="607EDE43" w:rsidR="00D81857" w:rsidRPr="003E1F17" w:rsidRDefault="00C51512" w:rsidP="00985966">
      <w:pPr>
        <w:pStyle w:val="ListBullet"/>
        <w:rPr>
          <w:szCs w:val="24"/>
        </w:rPr>
      </w:pPr>
      <w:r>
        <w:rPr>
          <w:szCs w:val="24"/>
        </w:rPr>
        <w:t>Four</w:t>
      </w:r>
      <w:r w:rsidR="00F91186" w:rsidRPr="003E1F17">
        <w:rPr>
          <w:szCs w:val="24"/>
        </w:rPr>
        <w:t xml:space="preserve"> project progress reports</w:t>
      </w:r>
      <w:r>
        <w:rPr>
          <w:szCs w:val="24"/>
        </w:rPr>
        <w:t xml:space="preserve"> </w:t>
      </w:r>
      <w:r w:rsidR="004057D0">
        <w:rPr>
          <w:szCs w:val="24"/>
        </w:rPr>
        <w:t xml:space="preserve">+ one final report </w:t>
      </w:r>
      <w:r>
        <w:rPr>
          <w:szCs w:val="24"/>
        </w:rPr>
        <w:t>submitted to the lead partner</w:t>
      </w:r>
      <w:r w:rsidR="00F91186" w:rsidRPr="003E1F17">
        <w:rPr>
          <w:szCs w:val="24"/>
        </w:rPr>
        <w:t xml:space="preserve"> </w:t>
      </w:r>
    </w:p>
    <w:p w14:paraId="69031BEA" w14:textId="41001959" w:rsidR="00130DD2" w:rsidRPr="004121FE" w:rsidRDefault="006D4980" w:rsidP="00985966">
      <w:pPr>
        <w:pStyle w:val="ListBullet"/>
        <w:rPr>
          <w:szCs w:val="24"/>
        </w:rPr>
      </w:pPr>
      <w:r>
        <w:rPr>
          <w:szCs w:val="24"/>
          <w:lang w:val="en-US"/>
        </w:rPr>
        <w:lastRenderedPageBreak/>
        <w:t xml:space="preserve">Tables </w:t>
      </w:r>
      <w:r w:rsidR="00F87865" w:rsidRPr="003E1F17">
        <w:rPr>
          <w:szCs w:val="24"/>
        </w:rPr>
        <w:t>of expenditures</w:t>
      </w:r>
      <w:r w:rsidR="00D22904" w:rsidRPr="003E1F17">
        <w:rPr>
          <w:szCs w:val="24"/>
        </w:rPr>
        <w:t xml:space="preserve"> for </w:t>
      </w:r>
      <w:r>
        <w:rPr>
          <w:szCs w:val="24"/>
        </w:rPr>
        <w:t xml:space="preserve">five </w:t>
      </w:r>
      <w:r w:rsidR="00D22904" w:rsidRPr="003E1F17">
        <w:rPr>
          <w:szCs w:val="24"/>
        </w:rPr>
        <w:t>FLC</w:t>
      </w:r>
      <w:r w:rsidR="00BF39C6" w:rsidRPr="003E1F17">
        <w:rPr>
          <w:szCs w:val="24"/>
        </w:rPr>
        <w:t>s</w:t>
      </w:r>
      <w:r w:rsidR="00D22904" w:rsidRPr="003E1F17">
        <w:rPr>
          <w:szCs w:val="24"/>
        </w:rPr>
        <w:t xml:space="preserve"> of the </w:t>
      </w:r>
      <w:r w:rsidR="00E62543" w:rsidRPr="003E1F17">
        <w:rPr>
          <w:szCs w:val="24"/>
        </w:rPr>
        <w:t>RENAISSANCE</w:t>
      </w:r>
      <w:r w:rsidR="00D22904" w:rsidRPr="003E1F17">
        <w:rPr>
          <w:szCs w:val="24"/>
        </w:rPr>
        <w:t xml:space="preserve"> </w:t>
      </w:r>
      <w:r w:rsidR="00BF39C6" w:rsidRPr="003E1F17">
        <w:rPr>
          <w:szCs w:val="24"/>
        </w:rPr>
        <w:t>p</w:t>
      </w:r>
      <w:r w:rsidR="00D22904" w:rsidRPr="003E1F17">
        <w:rPr>
          <w:szCs w:val="24"/>
        </w:rPr>
        <w:t>roject reviewed in the MIS system</w:t>
      </w:r>
      <w:r w:rsidR="00A71A12" w:rsidRPr="003E1F17">
        <w:rPr>
          <w:szCs w:val="24"/>
          <w:lang w:val="en-US"/>
        </w:rPr>
        <w:t xml:space="preserve"> (expected are 5 tables)</w:t>
      </w:r>
    </w:p>
    <w:p w14:paraId="3BD95462" w14:textId="2078D5F3" w:rsidR="004121FE" w:rsidRPr="003E1F17" w:rsidRDefault="004121FE" w:rsidP="00985966">
      <w:pPr>
        <w:pStyle w:val="ListBullet"/>
        <w:rPr>
          <w:szCs w:val="24"/>
        </w:rPr>
      </w:pPr>
      <w:r>
        <w:rPr>
          <w:szCs w:val="24"/>
          <w:lang w:val="en-US"/>
        </w:rPr>
        <w:t xml:space="preserve">Project </w:t>
      </w:r>
      <w:r w:rsidRPr="003E1F17">
        <w:rPr>
          <w:szCs w:val="24"/>
        </w:rPr>
        <w:t>RENAISSANCE</w:t>
      </w:r>
      <w:r>
        <w:rPr>
          <w:szCs w:val="24"/>
        </w:rPr>
        <w:t xml:space="preserve"> successfully completed.</w:t>
      </w:r>
    </w:p>
    <w:p w14:paraId="22F961AF" w14:textId="77777777" w:rsidR="00D81857" w:rsidRPr="003E1F17" w:rsidRDefault="00D81857" w:rsidP="00985966">
      <w:pPr>
        <w:pStyle w:val="Heading1"/>
        <w:keepNext w:val="0"/>
        <w:keepLines w:val="0"/>
        <w:rPr>
          <w:sz w:val="24"/>
          <w:szCs w:val="24"/>
        </w:rPr>
      </w:pPr>
      <w:bookmarkStart w:id="10" w:name="_Toc424210164"/>
      <w:r w:rsidRPr="003E1F17">
        <w:rPr>
          <w:sz w:val="24"/>
          <w:szCs w:val="24"/>
        </w:rPr>
        <w:t>ASSUMPTIONS &amp; RISKS</w:t>
      </w:r>
      <w:bookmarkEnd w:id="10"/>
    </w:p>
    <w:p w14:paraId="22F961B0" w14:textId="77777777" w:rsidR="00D81857" w:rsidRPr="003E1F17" w:rsidRDefault="00D81857" w:rsidP="00985966">
      <w:pPr>
        <w:pStyle w:val="Heading2"/>
      </w:pPr>
      <w:bookmarkStart w:id="11" w:name="_Toc424210165"/>
      <w:r w:rsidRPr="003E1F17">
        <w:t>Assumptions underlying the project</w:t>
      </w:r>
      <w:bookmarkEnd w:id="11"/>
    </w:p>
    <w:p w14:paraId="22F961B1" w14:textId="0B792FF1" w:rsidR="00D81857" w:rsidRPr="003E1F17" w:rsidRDefault="00893943" w:rsidP="00985966">
      <w:pPr>
        <w:rPr>
          <w:rFonts w:ascii="Times New Roman" w:hAnsi="Times New Roman"/>
          <w:sz w:val="24"/>
          <w:szCs w:val="24"/>
        </w:rPr>
      </w:pPr>
      <w:r w:rsidRPr="003E1F17">
        <w:rPr>
          <w:rFonts w:ascii="Times New Roman" w:hAnsi="Times New Roman"/>
          <w:sz w:val="24"/>
          <w:szCs w:val="24"/>
        </w:rPr>
        <w:t xml:space="preserve">Capacity of the </w:t>
      </w:r>
      <w:r w:rsidR="00914A93">
        <w:rPr>
          <w:rFonts w:ascii="Times New Roman" w:hAnsi="Times New Roman"/>
          <w:sz w:val="24"/>
          <w:szCs w:val="24"/>
        </w:rPr>
        <w:t>Contractor</w:t>
      </w:r>
      <w:r w:rsidR="008A7CD3" w:rsidRPr="003E1F17">
        <w:rPr>
          <w:rFonts w:ascii="Times New Roman" w:hAnsi="Times New Roman"/>
          <w:sz w:val="24"/>
          <w:szCs w:val="24"/>
        </w:rPr>
        <w:t xml:space="preserve"> is adequate to cooperate with the </w:t>
      </w:r>
      <w:r w:rsidR="00914A93">
        <w:rPr>
          <w:rFonts w:ascii="Times New Roman" w:hAnsi="Times New Roman"/>
          <w:sz w:val="24"/>
          <w:szCs w:val="24"/>
        </w:rPr>
        <w:t>C</w:t>
      </w:r>
      <w:r w:rsidR="00D330B3">
        <w:rPr>
          <w:rFonts w:ascii="Times New Roman" w:hAnsi="Times New Roman"/>
          <w:sz w:val="24"/>
          <w:szCs w:val="24"/>
        </w:rPr>
        <w:t>ontract</w:t>
      </w:r>
      <w:r w:rsidR="00914A93">
        <w:rPr>
          <w:rFonts w:ascii="Times New Roman" w:hAnsi="Times New Roman"/>
          <w:sz w:val="24"/>
          <w:szCs w:val="24"/>
        </w:rPr>
        <w:t>ing</w:t>
      </w:r>
      <w:r w:rsidR="00D330B3">
        <w:rPr>
          <w:rFonts w:ascii="Times New Roman" w:hAnsi="Times New Roman"/>
          <w:sz w:val="24"/>
          <w:szCs w:val="24"/>
        </w:rPr>
        <w:t xml:space="preserve"> </w:t>
      </w:r>
      <w:r w:rsidR="00914A93">
        <w:rPr>
          <w:rFonts w:ascii="Times New Roman" w:hAnsi="Times New Roman"/>
          <w:sz w:val="24"/>
          <w:szCs w:val="24"/>
        </w:rPr>
        <w:t>A</w:t>
      </w:r>
      <w:r w:rsidR="00D330B3">
        <w:rPr>
          <w:rFonts w:ascii="Times New Roman" w:hAnsi="Times New Roman"/>
          <w:sz w:val="24"/>
          <w:szCs w:val="24"/>
        </w:rPr>
        <w:t>uthority</w:t>
      </w:r>
      <w:r w:rsidR="008A7CD3" w:rsidRPr="003E1F17">
        <w:rPr>
          <w:rFonts w:ascii="Times New Roman" w:hAnsi="Times New Roman"/>
          <w:sz w:val="24"/>
          <w:szCs w:val="24"/>
        </w:rPr>
        <w:t xml:space="preserve"> and follows </w:t>
      </w:r>
      <w:r w:rsidR="00914A93">
        <w:rPr>
          <w:rFonts w:ascii="Times New Roman" w:hAnsi="Times New Roman"/>
          <w:sz w:val="24"/>
          <w:szCs w:val="24"/>
        </w:rPr>
        <w:t>their</w:t>
      </w:r>
      <w:r w:rsidR="008A7CD3" w:rsidRPr="003E1F17">
        <w:rPr>
          <w:rFonts w:ascii="Times New Roman" w:hAnsi="Times New Roman"/>
          <w:sz w:val="24"/>
          <w:szCs w:val="24"/>
        </w:rPr>
        <w:t xml:space="preserve"> </w:t>
      </w:r>
      <w:r w:rsidR="00914A93" w:rsidRPr="003E1F17">
        <w:rPr>
          <w:rFonts w:ascii="Times New Roman" w:hAnsi="Times New Roman"/>
          <w:sz w:val="24"/>
          <w:szCs w:val="24"/>
        </w:rPr>
        <w:t>guidance</w:t>
      </w:r>
      <w:r w:rsidR="008A7CD3" w:rsidRPr="003E1F17">
        <w:rPr>
          <w:rFonts w:ascii="Times New Roman" w:hAnsi="Times New Roman"/>
          <w:sz w:val="24"/>
          <w:szCs w:val="24"/>
        </w:rPr>
        <w:t>.</w:t>
      </w:r>
    </w:p>
    <w:p w14:paraId="22F961B2" w14:textId="77777777" w:rsidR="00D81857" w:rsidRPr="003E1F17" w:rsidRDefault="00D81857" w:rsidP="00985966">
      <w:pPr>
        <w:pStyle w:val="Heading2"/>
      </w:pPr>
      <w:bookmarkStart w:id="12" w:name="_Toc424210166"/>
      <w:r w:rsidRPr="003E1F17">
        <w:t>Risks</w:t>
      </w:r>
      <w:bookmarkEnd w:id="12"/>
    </w:p>
    <w:p w14:paraId="22F961B3" w14:textId="7C522817" w:rsidR="00D81857" w:rsidRPr="003E1F17" w:rsidRDefault="008A7CD3" w:rsidP="00985966">
      <w:pPr>
        <w:rPr>
          <w:rFonts w:ascii="Times New Roman" w:hAnsi="Times New Roman"/>
          <w:sz w:val="24"/>
          <w:szCs w:val="24"/>
        </w:rPr>
      </w:pPr>
      <w:proofErr w:type="gramStart"/>
      <w:r w:rsidRPr="003E1F17">
        <w:rPr>
          <w:rFonts w:ascii="Times New Roman" w:hAnsi="Times New Roman"/>
          <w:sz w:val="24"/>
          <w:szCs w:val="24"/>
        </w:rPr>
        <w:t xml:space="preserve">Low level of communication and understanding between </w:t>
      </w:r>
      <w:r w:rsidR="004121FE">
        <w:rPr>
          <w:rFonts w:ascii="Times New Roman" w:hAnsi="Times New Roman"/>
          <w:sz w:val="24"/>
          <w:szCs w:val="24"/>
        </w:rPr>
        <w:t>the Contractor</w:t>
      </w:r>
      <w:r w:rsidRPr="003E1F17">
        <w:rPr>
          <w:rFonts w:ascii="Times New Roman" w:hAnsi="Times New Roman"/>
          <w:sz w:val="24"/>
          <w:szCs w:val="24"/>
        </w:rPr>
        <w:t xml:space="preserve"> and </w:t>
      </w:r>
      <w:r w:rsidR="004121FE">
        <w:rPr>
          <w:rFonts w:ascii="Times New Roman" w:hAnsi="Times New Roman"/>
          <w:sz w:val="24"/>
          <w:szCs w:val="24"/>
        </w:rPr>
        <w:t>the C</w:t>
      </w:r>
      <w:r w:rsidR="00D330B3">
        <w:rPr>
          <w:rFonts w:ascii="Times New Roman" w:hAnsi="Times New Roman"/>
          <w:sz w:val="24"/>
          <w:szCs w:val="24"/>
        </w:rPr>
        <w:t>ontract</w:t>
      </w:r>
      <w:r w:rsidR="004121FE">
        <w:rPr>
          <w:rFonts w:ascii="Times New Roman" w:hAnsi="Times New Roman"/>
          <w:sz w:val="24"/>
          <w:szCs w:val="24"/>
        </w:rPr>
        <w:t>ing</w:t>
      </w:r>
      <w:r w:rsidR="00D330B3">
        <w:rPr>
          <w:rFonts w:ascii="Times New Roman" w:hAnsi="Times New Roman"/>
          <w:sz w:val="24"/>
          <w:szCs w:val="24"/>
        </w:rPr>
        <w:t xml:space="preserve"> </w:t>
      </w:r>
      <w:r w:rsidR="004121FE">
        <w:rPr>
          <w:rFonts w:ascii="Times New Roman" w:hAnsi="Times New Roman"/>
          <w:sz w:val="24"/>
          <w:szCs w:val="24"/>
        </w:rPr>
        <w:t>A</w:t>
      </w:r>
      <w:r w:rsidR="00D330B3">
        <w:rPr>
          <w:rFonts w:ascii="Times New Roman" w:hAnsi="Times New Roman"/>
          <w:sz w:val="24"/>
          <w:szCs w:val="24"/>
        </w:rPr>
        <w:t>uthority</w:t>
      </w:r>
      <w:r w:rsidR="00430716" w:rsidRPr="003E1F17">
        <w:rPr>
          <w:rFonts w:ascii="Times New Roman" w:hAnsi="Times New Roman"/>
          <w:sz w:val="24"/>
          <w:szCs w:val="24"/>
        </w:rPr>
        <w:t>.</w:t>
      </w:r>
      <w:proofErr w:type="gramEnd"/>
    </w:p>
    <w:p w14:paraId="22F961B4" w14:textId="77777777" w:rsidR="00D81857" w:rsidRPr="003E1F17" w:rsidRDefault="00D81857" w:rsidP="00985966">
      <w:pPr>
        <w:pStyle w:val="Heading1"/>
        <w:keepNext w:val="0"/>
        <w:keepLines w:val="0"/>
        <w:rPr>
          <w:sz w:val="24"/>
          <w:szCs w:val="24"/>
        </w:rPr>
      </w:pPr>
      <w:bookmarkStart w:id="13" w:name="_Toc424210167"/>
      <w:r w:rsidRPr="003E1F17">
        <w:rPr>
          <w:sz w:val="24"/>
          <w:szCs w:val="24"/>
        </w:rPr>
        <w:t>SCOPE OF THE WORK</w:t>
      </w:r>
      <w:bookmarkEnd w:id="13"/>
    </w:p>
    <w:p w14:paraId="22F961B5" w14:textId="77777777" w:rsidR="00D81857" w:rsidRPr="003E1F17" w:rsidRDefault="00D81857" w:rsidP="00985966">
      <w:pPr>
        <w:pStyle w:val="Heading2"/>
      </w:pPr>
      <w:bookmarkStart w:id="14" w:name="_Toc424210168"/>
      <w:r w:rsidRPr="003E1F17">
        <w:t>General</w:t>
      </w:r>
      <w:bookmarkEnd w:id="14"/>
    </w:p>
    <w:p w14:paraId="22F961B6" w14:textId="77777777" w:rsidR="00D81857" w:rsidRPr="003E1F17" w:rsidRDefault="00D81857" w:rsidP="00985966">
      <w:pPr>
        <w:pStyle w:val="Heading3"/>
        <w:keepNext w:val="0"/>
        <w:rPr>
          <w:sz w:val="24"/>
          <w:szCs w:val="24"/>
        </w:rPr>
      </w:pPr>
      <w:r w:rsidRPr="003E1F17">
        <w:rPr>
          <w:sz w:val="24"/>
          <w:szCs w:val="24"/>
        </w:rPr>
        <w:t xml:space="preserve">Description of the </w:t>
      </w:r>
      <w:r w:rsidR="002E468E" w:rsidRPr="003E1F17">
        <w:rPr>
          <w:sz w:val="24"/>
          <w:szCs w:val="24"/>
        </w:rPr>
        <w:t>assignment</w:t>
      </w:r>
    </w:p>
    <w:p w14:paraId="22F961B7" w14:textId="05A87C5D" w:rsidR="00D81857" w:rsidRPr="003E1F17" w:rsidRDefault="006F05F1" w:rsidP="00985966">
      <w:pPr>
        <w:rPr>
          <w:rFonts w:ascii="Times New Roman" w:hAnsi="Times New Roman"/>
          <w:sz w:val="24"/>
          <w:szCs w:val="24"/>
        </w:rPr>
      </w:pPr>
      <w:r w:rsidRPr="003E1F17">
        <w:rPr>
          <w:rFonts w:ascii="Times New Roman" w:hAnsi="Times New Roman"/>
          <w:sz w:val="24"/>
          <w:szCs w:val="24"/>
        </w:rPr>
        <w:t>Assignment is composed of:</w:t>
      </w:r>
    </w:p>
    <w:p w14:paraId="5D60AADA" w14:textId="56CFADBF" w:rsidR="00A10188" w:rsidRDefault="00A10188" w:rsidP="00985966">
      <w:pPr>
        <w:pStyle w:val="ListBullet"/>
        <w:numPr>
          <w:ilvl w:val="0"/>
          <w:numId w:val="29"/>
        </w:numPr>
        <w:spacing w:after="120"/>
        <w:rPr>
          <w:szCs w:val="24"/>
        </w:rPr>
      </w:pPr>
      <w:r>
        <w:rPr>
          <w:szCs w:val="24"/>
        </w:rPr>
        <w:t>Daily m</w:t>
      </w:r>
      <w:r w:rsidRPr="00A10188">
        <w:rPr>
          <w:szCs w:val="24"/>
        </w:rPr>
        <w:t xml:space="preserve">anagement of the project RENESSAINCE (communication, preparation of analyses, </w:t>
      </w:r>
      <w:r w:rsidR="00A2298E" w:rsidRPr="00A10188">
        <w:rPr>
          <w:szCs w:val="24"/>
        </w:rPr>
        <w:t>organization</w:t>
      </w:r>
      <w:r w:rsidRPr="00A10188">
        <w:rPr>
          <w:szCs w:val="24"/>
        </w:rPr>
        <w:t xml:space="preserve"> </w:t>
      </w:r>
      <w:r w:rsidR="00A2298E">
        <w:rPr>
          <w:szCs w:val="24"/>
        </w:rPr>
        <w:t xml:space="preserve">and participation </w:t>
      </w:r>
      <w:r w:rsidRPr="00A10188">
        <w:rPr>
          <w:szCs w:val="24"/>
        </w:rPr>
        <w:t>o</w:t>
      </w:r>
      <w:r w:rsidR="00A2298E">
        <w:rPr>
          <w:szCs w:val="24"/>
        </w:rPr>
        <w:t>n</w:t>
      </w:r>
      <w:r w:rsidRPr="00A10188">
        <w:rPr>
          <w:szCs w:val="24"/>
        </w:rPr>
        <w:t xml:space="preserve"> </w:t>
      </w:r>
      <w:r w:rsidR="00A2298E">
        <w:rPr>
          <w:szCs w:val="24"/>
        </w:rPr>
        <w:t xml:space="preserve">the </w:t>
      </w:r>
      <w:r w:rsidRPr="00A10188">
        <w:rPr>
          <w:szCs w:val="24"/>
        </w:rPr>
        <w:t>events, etc.)</w:t>
      </w:r>
    </w:p>
    <w:p w14:paraId="2BB7B51B" w14:textId="77FA6E26" w:rsidR="006F05F1" w:rsidRPr="00A10188" w:rsidRDefault="006F05F1" w:rsidP="00985966">
      <w:pPr>
        <w:pStyle w:val="ListBullet"/>
        <w:numPr>
          <w:ilvl w:val="0"/>
          <w:numId w:val="29"/>
        </w:numPr>
        <w:spacing w:after="120"/>
        <w:rPr>
          <w:szCs w:val="24"/>
        </w:rPr>
      </w:pPr>
      <w:r w:rsidRPr="00A10188">
        <w:rPr>
          <w:szCs w:val="24"/>
        </w:rPr>
        <w:t xml:space="preserve">Preparation </w:t>
      </w:r>
      <w:r w:rsidR="00AD3F9D" w:rsidRPr="00A10188">
        <w:rPr>
          <w:szCs w:val="24"/>
        </w:rPr>
        <w:t xml:space="preserve">and realization of </w:t>
      </w:r>
      <w:r w:rsidR="00914A93" w:rsidRPr="00A10188">
        <w:rPr>
          <w:szCs w:val="24"/>
        </w:rPr>
        <w:t>four</w:t>
      </w:r>
      <w:r w:rsidR="00AD3F9D" w:rsidRPr="00A10188">
        <w:rPr>
          <w:szCs w:val="24"/>
        </w:rPr>
        <w:t xml:space="preserve"> tenders</w:t>
      </w:r>
      <w:r w:rsidR="00BA338D" w:rsidRPr="00A10188">
        <w:rPr>
          <w:szCs w:val="24"/>
        </w:rPr>
        <w:t xml:space="preserve">: preparation of tender documents </w:t>
      </w:r>
      <w:r w:rsidR="009B0EE5" w:rsidRPr="00A10188">
        <w:rPr>
          <w:szCs w:val="24"/>
        </w:rPr>
        <w:t xml:space="preserve">participation as secretary in evaluation committees, preparation reports of evaluation, </w:t>
      </w:r>
      <w:r w:rsidR="00FF58A6" w:rsidRPr="00A10188">
        <w:rPr>
          <w:szCs w:val="24"/>
        </w:rPr>
        <w:t>validating contract to be signed.</w:t>
      </w:r>
    </w:p>
    <w:p w14:paraId="15BE0B16" w14:textId="77777777" w:rsidR="00F14400" w:rsidRDefault="00914A93" w:rsidP="00985966">
      <w:pPr>
        <w:pStyle w:val="ListParagraph"/>
        <w:numPr>
          <w:ilvl w:val="0"/>
          <w:numId w:val="29"/>
        </w:numPr>
        <w:rPr>
          <w:rFonts w:ascii="Times New Roman" w:hAnsi="Times New Roman"/>
          <w:sz w:val="24"/>
          <w:szCs w:val="24"/>
        </w:rPr>
      </w:pPr>
      <w:r>
        <w:rPr>
          <w:rFonts w:ascii="Times New Roman" w:hAnsi="Times New Roman"/>
          <w:sz w:val="24"/>
          <w:szCs w:val="24"/>
        </w:rPr>
        <w:t>Preparing</w:t>
      </w:r>
      <w:r w:rsidR="005E6B60" w:rsidRPr="003E1F17">
        <w:rPr>
          <w:rFonts w:ascii="Times New Roman" w:hAnsi="Times New Roman"/>
          <w:sz w:val="24"/>
          <w:szCs w:val="24"/>
        </w:rPr>
        <w:t xml:space="preserve"> </w:t>
      </w:r>
      <w:r>
        <w:rPr>
          <w:rFonts w:ascii="Times New Roman" w:hAnsi="Times New Roman"/>
          <w:sz w:val="24"/>
          <w:szCs w:val="24"/>
        </w:rPr>
        <w:t>four</w:t>
      </w:r>
      <w:r w:rsidR="005E6B60" w:rsidRPr="003E1F17">
        <w:rPr>
          <w:rFonts w:ascii="Times New Roman" w:hAnsi="Times New Roman"/>
          <w:sz w:val="24"/>
          <w:szCs w:val="24"/>
        </w:rPr>
        <w:t xml:space="preserve"> project progress reports </w:t>
      </w:r>
      <w:r w:rsidR="009B0853">
        <w:rPr>
          <w:rFonts w:ascii="Times New Roman" w:hAnsi="Times New Roman"/>
          <w:sz w:val="24"/>
          <w:szCs w:val="24"/>
        </w:rPr>
        <w:t>and one final report</w:t>
      </w:r>
      <w:r w:rsidR="005E6B60" w:rsidRPr="003E1F17">
        <w:rPr>
          <w:rFonts w:ascii="Times New Roman" w:hAnsi="Times New Roman"/>
          <w:sz w:val="24"/>
          <w:szCs w:val="24"/>
        </w:rPr>
        <w:t>.</w:t>
      </w:r>
    </w:p>
    <w:p w14:paraId="2FAB724A" w14:textId="30FA8A47" w:rsidR="00D330B3" w:rsidRPr="00F14400" w:rsidRDefault="00E97CC5" w:rsidP="00985966">
      <w:pPr>
        <w:pStyle w:val="ListParagraph"/>
        <w:numPr>
          <w:ilvl w:val="0"/>
          <w:numId w:val="29"/>
        </w:numPr>
        <w:rPr>
          <w:rFonts w:ascii="Times New Roman" w:hAnsi="Times New Roman"/>
          <w:sz w:val="24"/>
          <w:szCs w:val="24"/>
        </w:rPr>
      </w:pPr>
      <w:r>
        <w:rPr>
          <w:rFonts w:ascii="Times New Roman" w:hAnsi="Times New Roman"/>
          <w:sz w:val="24"/>
          <w:szCs w:val="24"/>
        </w:rPr>
        <w:t>Preparing</w:t>
      </w:r>
      <w:r w:rsidR="0068073B" w:rsidRPr="00F14400">
        <w:rPr>
          <w:rFonts w:ascii="Times New Roman" w:hAnsi="Times New Roman"/>
          <w:sz w:val="24"/>
          <w:szCs w:val="24"/>
        </w:rPr>
        <w:t xml:space="preserve"> five table of expenditures in the MIS system of the </w:t>
      </w:r>
      <w:proofErr w:type="spellStart"/>
      <w:r w:rsidR="0068073B" w:rsidRPr="00F14400">
        <w:rPr>
          <w:rFonts w:ascii="Times New Roman" w:hAnsi="Times New Roman"/>
          <w:sz w:val="24"/>
          <w:szCs w:val="24"/>
        </w:rPr>
        <w:t>Interreg</w:t>
      </w:r>
      <w:proofErr w:type="spellEnd"/>
      <w:r w:rsidR="0068073B" w:rsidRPr="00F14400">
        <w:rPr>
          <w:rFonts w:ascii="Times New Roman" w:hAnsi="Times New Roman"/>
          <w:sz w:val="24"/>
          <w:szCs w:val="24"/>
        </w:rPr>
        <w:t xml:space="preserve"> IPA Programme </w:t>
      </w:r>
      <w:r w:rsidR="00B054E8" w:rsidRPr="00F14400">
        <w:rPr>
          <w:rFonts w:ascii="Times New Roman" w:hAnsi="Times New Roman"/>
          <w:sz w:val="24"/>
          <w:szCs w:val="24"/>
        </w:rPr>
        <w:t>“Greece – Republic of North Macedonia 2014-2020”</w:t>
      </w:r>
      <w:r w:rsidR="0060274B" w:rsidRPr="00F14400">
        <w:rPr>
          <w:rFonts w:ascii="Times New Roman" w:hAnsi="Times New Roman"/>
          <w:sz w:val="24"/>
          <w:szCs w:val="24"/>
        </w:rPr>
        <w:t xml:space="preserve">, </w:t>
      </w:r>
    </w:p>
    <w:p w14:paraId="6289F8C7" w14:textId="77777777" w:rsidR="006F05F1" w:rsidRPr="003E1F17" w:rsidRDefault="006F05F1" w:rsidP="00985966">
      <w:pPr>
        <w:rPr>
          <w:rFonts w:ascii="Times New Roman" w:hAnsi="Times New Roman"/>
          <w:sz w:val="24"/>
          <w:szCs w:val="24"/>
        </w:rPr>
      </w:pPr>
    </w:p>
    <w:p w14:paraId="22F961B8" w14:textId="77777777" w:rsidR="00D81857" w:rsidRPr="003E1F17" w:rsidRDefault="00D81857" w:rsidP="00985966">
      <w:pPr>
        <w:pStyle w:val="Heading3"/>
        <w:keepNext w:val="0"/>
        <w:rPr>
          <w:sz w:val="24"/>
          <w:szCs w:val="24"/>
        </w:rPr>
      </w:pPr>
      <w:r w:rsidRPr="003E1F17">
        <w:rPr>
          <w:sz w:val="24"/>
          <w:szCs w:val="24"/>
        </w:rPr>
        <w:t>Geographical area to be covered</w:t>
      </w:r>
    </w:p>
    <w:p w14:paraId="22F961B9" w14:textId="39CAB570" w:rsidR="00D81857" w:rsidRPr="003E1F17" w:rsidRDefault="009645A2" w:rsidP="00985966">
      <w:pPr>
        <w:rPr>
          <w:rFonts w:ascii="Times New Roman" w:hAnsi="Times New Roman"/>
          <w:sz w:val="24"/>
          <w:szCs w:val="24"/>
        </w:rPr>
      </w:pPr>
      <w:r>
        <w:rPr>
          <w:rFonts w:ascii="Times New Roman" w:hAnsi="Times New Roman"/>
          <w:sz w:val="24"/>
          <w:szCs w:val="24"/>
        </w:rPr>
        <w:t>A</w:t>
      </w:r>
      <w:r w:rsidRPr="009645A2">
        <w:rPr>
          <w:rFonts w:ascii="Times New Roman" w:hAnsi="Times New Roman"/>
          <w:sz w:val="24"/>
          <w:szCs w:val="24"/>
        </w:rPr>
        <w:t xml:space="preserve">ll statistical regions in North Macedonia which are part of the EU </w:t>
      </w:r>
      <w:proofErr w:type="spellStart"/>
      <w:r w:rsidRPr="009645A2">
        <w:rPr>
          <w:rFonts w:ascii="Times New Roman" w:hAnsi="Times New Roman"/>
          <w:sz w:val="24"/>
          <w:szCs w:val="24"/>
        </w:rPr>
        <w:t>Interreg</w:t>
      </w:r>
      <w:proofErr w:type="spellEnd"/>
      <w:r w:rsidRPr="009645A2">
        <w:rPr>
          <w:rFonts w:ascii="Times New Roman" w:hAnsi="Times New Roman"/>
          <w:sz w:val="24"/>
          <w:szCs w:val="24"/>
        </w:rPr>
        <w:t xml:space="preserve"> CBC Programme “Greece – Republic of North Macedonia 2014-2020”, i.e. regions Southwest, </w:t>
      </w:r>
      <w:proofErr w:type="spellStart"/>
      <w:r w:rsidRPr="009645A2">
        <w:rPr>
          <w:rFonts w:ascii="Times New Roman" w:hAnsi="Times New Roman"/>
          <w:sz w:val="24"/>
          <w:szCs w:val="24"/>
        </w:rPr>
        <w:t>Pelagonia</w:t>
      </w:r>
      <w:proofErr w:type="spellEnd"/>
      <w:r w:rsidRPr="009645A2">
        <w:rPr>
          <w:rFonts w:ascii="Times New Roman" w:hAnsi="Times New Roman"/>
          <w:sz w:val="24"/>
          <w:szCs w:val="24"/>
        </w:rPr>
        <w:t>, Vardar and Southeast.</w:t>
      </w:r>
    </w:p>
    <w:p w14:paraId="22F961BA" w14:textId="77777777" w:rsidR="00D81857" w:rsidRPr="003E1F17" w:rsidRDefault="00D81857" w:rsidP="00985966">
      <w:pPr>
        <w:pStyle w:val="Heading3"/>
        <w:keepNext w:val="0"/>
        <w:rPr>
          <w:sz w:val="24"/>
          <w:szCs w:val="24"/>
        </w:rPr>
      </w:pPr>
      <w:r w:rsidRPr="003E1F17">
        <w:rPr>
          <w:sz w:val="24"/>
          <w:szCs w:val="24"/>
        </w:rPr>
        <w:t>Target groups</w:t>
      </w:r>
    </w:p>
    <w:p w14:paraId="22F961BB" w14:textId="679B2EA0" w:rsidR="00D81857" w:rsidRPr="003E1F17" w:rsidRDefault="00D330B3" w:rsidP="00985966">
      <w:pPr>
        <w:rPr>
          <w:rFonts w:ascii="Times New Roman" w:hAnsi="Times New Roman"/>
          <w:sz w:val="24"/>
          <w:szCs w:val="24"/>
        </w:rPr>
      </w:pPr>
      <w:r>
        <w:rPr>
          <w:rFonts w:ascii="Times New Roman" w:hAnsi="Times New Roman"/>
          <w:sz w:val="24"/>
          <w:szCs w:val="24"/>
        </w:rPr>
        <w:t>Contract</w:t>
      </w:r>
      <w:r w:rsidR="008827F6">
        <w:rPr>
          <w:rFonts w:ascii="Times New Roman" w:hAnsi="Times New Roman"/>
          <w:sz w:val="24"/>
          <w:szCs w:val="24"/>
        </w:rPr>
        <w:t>ing</w:t>
      </w:r>
      <w:r>
        <w:rPr>
          <w:rFonts w:ascii="Times New Roman" w:hAnsi="Times New Roman"/>
          <w:sz w:val="24"/>
          <w:szCs w:val="24"/>
        </w:rPr>
        <w:t xml:space="preserve"> authority</w:t>
      </w:r>
      <w:r w:rsidR="00910AD8" w:rsidRPr="003E1F17">
        <w:rPr>
          <w:rFonts w:ascii="Times New Roman" w:hAnsi="Times New Roman"/>
          <w:sz w:val="24"/>
          <w:szCs w:val="24"/>
        </w:rPr>
        <w:t xml:space="preserve"> of </w:t>
      </w:r>
      <w:r w:rsidRPr="003E1F17">
        <w:rPr>
          <w:rFonts w:ascii="Times New Roman" w:hAnsi="Times New Roman"/>
          <w:sz w:val="24"/>
          <w:szCs w:val="24"/>
        </w:rPr>
        <w:t>RENAISSANCE</w:t>
      </w:r>
      <w:r w:rsidR="00910AD8" w:rsidRPr="003E1F17">
        <w:rPr>
          <w:rFonts w:ascii="Times New Roman" w:hAnsi="Times New Roman"/>
          <w:sz w:val="24"/>
          <w:szCs w:val="24"/>
        </w:rPr>
        <w:t xml:space="preserve"> Project</w:t>
      </w:r>
    </w:p>
    <w:p w14:paraId="22F961BC" w14:textId="3AB99AC2" w:rsidR="00D81857" w:rsidRDefault="00D81857" w:rsidP="00985966">
      <w:pPr>
        <w:pStyle w:val="Heading2"/>
      </w:pPr>
      <w:bookmarkStart w:id="15" w:name="_Ref20657225"/>
      <w:bookmarkStart w:id="16" w:name="_Toc424210169"/>
      <w:r w:rsidRPr="003E1F17">
        <w:t xml:space="preserve">Specific </w:t>
      </w:r>
      <w:r w:rsidR="00CA7163" w:rsidRPr="003E1F17">
        <w:t>work</w:t>
      </w:r>
      <w:bookmarkEnd w:id="15"/>
      <w:bookmarkEnd w:id="16"/>
    </w:p>
    <w:p w14:paraId="372FC47C" w14:textId="47CC5491" w:rsidR="00A2298E" w:rsidRPr="00B06DCE" w:rsidRDefault="00A2298E" w:rsidP="00985966">
      <w:pPr>
        <w:pStyle w:val="ListBullet"/>
        <w:numPr>
          <w:ilvl w:val="0"/>
          <w:numId w:val="0"/>
        </w:numPr>
        <w:spacing w:after="120"/>
        <w:rPr>
          <w:b/>
          <w:bCs/>
          <w:szCs w:val="24"/>
        </w:rPr>
      </w:pPr>
      <w:r w:rsidRPr="00B06DCE">
        <w:rPr>
          <w:b/>
          <w:bCs/>
          <w:szCs w:val="24"/>
        </w:rPr>
        <w:t xml:space="preserve">Daily management of the project RENESSAINCE </w:t>
      </w:r>
    </w:p>
    <w:p w14:paraId="31E07E78" w14:textId="1515C90D" w:rsidR="00B06DCE" w:rsidRPr="00C35B41" w:rsidRDefault="00C35B41" w:rsidP="00985966">
      <w:pPr>
        <w:pStyle w:val="ListBullet"/>
        <w:numPr>
          <w:ilvl w:val="0"/>
          <w:numId w:val="0"/>
        </w:numPr>
        <w:spacing w:after="120"/>
        <w:rPr>
          <w:szCs w:val="24"/>
        </w:rPr>
      </w:pPr>
      <w:r>
        <w:rPr>
          <w:szCs w:val="24"/>
        </w:rPr>
        <w:t>Preparation of c</w:t>
      </w:r>
      <w:r w:rsidRPr="00C35B41">
        <w:rPr>
          <w:szCs w:val="24"/>
        </w:rPr>
        <w:t>ommunicatio</w:t>
      </w:r>
      <w:r>
        <w:rPr>
          <w:szCs w:val="24"/>
        </w:rPr>
        <w:t xml:space="preserve">n with Joint Secretariat </w:t>
      </w:r>
      <w:r w:rsidR="00157632">
        <w:rPr>
          <w:szCs w:val="24"/>
        </w:rPr>
        <w:t xml:space="preserve">(JS) </w:t>
      </w:r>
      <w:r>
        <w:rPr>
          <w:szCs w:val="24"/>
        </w:rPr>
        <w:t>according to instruction</w:t>
      </w:r>
      <w:r w:rsidR="0085082F">
        <w:rPr>
          <w:szCs w:val="24"/>
        </w:rPr>
        <w:t>s</w:t>
      </w:r>
      <w:r>
        <w:rPr>
          <w:szCs w:val="24"/>
        </w:rPr>
        <w:t xml:space="preserve"> of the Contracting Authority, </w:t>
      </w:r>
      <w:r w:rsidR="00DC56A2">
        <w:rPr>
          <w:szCs w:val="24"/>
        </w:rPr>
        <w:t xml:space="preserve">preparing all necessary analyses </w:t>
      </w:r>
      <w:r w:rsidR="0085082F">
        <w:rPr>
          <w:szCs w:val="24"/>
        </w:rPr>
        <w:t xml:space="preserve">required by the </w:t>
      </w:r>
      <w:r w:rsidR="00157632">
        <w:rPr>
          <w:szCs w:val="24"/>
        </w:rPr>
        <w:t xml:space="preserve">JS and the lead partner, organization and participation of the events of </w:t>
      </w:r>
      <w:r w:rsidR="00F71CFB">
        <w:rPr>
          <w:szCs w:val="24"/>
        </w:rPr>
        <w:t xml:space="preserve">the </w:t>
      </w:r>
      <w:r w:rsidR="00157632">
        <w:rPr>
          <w:szCs w:val="24"/>
        </w:rPr>
        <w:t xml:space="preserve">project RENESSAINCE according </w:t>
      </w:r>
      <w:r w:rsidR="00031BD6">
        <w:rPr>
          <w:szCs w:val="24"/>
        </w:rPr>
        <w:lastRenderedPageBreak/>
        <w:t xml:space="preserve">instructions of the Contracting Authority, </w:t>
      </w:r>
      <w:r w:rsidR="00214D56">
        <w:rPr>
          <w:szCs w:val="24"/>
        </w:rPr>
        <w:t>communication with the sub-contractors</w:t>
      </w:r>
      <w:r w:rsidR="006D5FCF">
        <w:rPr>
          <w:szCs w:val="24"/>
        </w:rPr>
        <w:t xml:space="preserve"> according instructions of the Contracting Authority</w:t>
      </w:r>
      <w:r w:rsidR="00615294">
        <w:rPr>
          <w:szCs w:val="24"/>
        </w:rPr>
        <w:t>,</w:t>
      </w:r>
      <w:r w:rsidR="00DD2B1C">
        <w:rPr>
          <w:szCs w:val="24"/>
        </w:rPr>
        <w:t xml:space="preserve"> and other tasks what will arise during project implementation and which will be delegated by the Contracting Authority.</w:t>
      </w:r>
    </w:p>
    <w:p w14:paraId="6D1E9233" w14:textId="77777777" w:rsidR="00B06DCE" w:rsidRDefault="00B06DCE" w:rsidP="00985966">
      <w:pPr>
        <w:pStyle w:val="ListBullet"/>
        <w:numPr>
          <w:ilvl w:val="0"/>
          <w:numId w:val="0"/>
        </w:numPr>
        <w:spacing w:after="120"/>
        <w:rPr>
          <w:b/>
          <w:bCs/>
          <w:sz w:val="28"/>
          <w:szCs w:val="28"/>
        </w:rPr>
      </w:pPr>
    </w:p>
    <w:p w14:paraId="3E918A9C" w14:textId="0C608016" w:rsidR="00A2298E" w:rsidRPr="006A4CB9" w:rsidRDefault="00A2298E" w:rsidP="00985966">
      <w:pPr>
        <w:pStyle w:val="ListBullet"/>
        <w:numPr>
          <w:ilvl w:val="0"/>
          <w:numId w:val="0"/>
        </w:numPr>
        <w:spacing w:after="120"/>
        <w:rPr>
          <w:b/>
          <w:bCs/>
          <w:sz w:val="28"/>
          <w:szCs w:val="28"/>
        </w:rPr>
      </w:pPr>
      <w:r w:rsidRPr="006A4CB9">
        <w:rPr>
          <w:b/>
          <w:bCs/>
          <w:sz w:val="28"/>
          <w:szCs w:val="28"/>
        </w:rPr>
        <w:t>Preparation and realization of four tenders.</w:t>
      </w:r>
    </w:p>
    <w:p w14:paraId="78426402" w14:textId="6DC67F90" w:rsidR="00AE535E" w:rsidRPr="003E1F17" w:rsidRDefault="00E02671" w:rsidP="00985966">
      <w:pPr>
        <w:rPr>
          <w:rFonts w:ascii="Times New Roman" w:hAnsi="Times New Roman"/>
          <w:sz w:val="24"/>
          <w:szCs w:val="24"/>
        </w:rPr>
      </w:pPr>
      <w:r w:rsidRPr="003E1F17">
        <w:rPr>
          <w:rFonts w:ascii="Times New Roman" w:hAnsi="Times New Roman"/>
          <w:b/>
          <w:bCs/>
          <w:sz w:val="24"/>
          <w:szCs w:val="24"/>
        </w:rPr>
        <w:t>Tender 1.</w:t>
      </w:r>
      <w:r w:rsidRPr="003E1F17">
        <w:rPr>
          <w:rFonts w:ascii="Times New Roman" w:hAnsi="Times New Roman"/>
          <w:sz w:val="24"/>
          <w:szCs w:val="24"/>
        </w:rPr>
        <w:t xml:space="preserve"> </w:t>
      </w:r>
      <w:proofErr w:type="gramStart"/>
      <w:r w:rsidR="000874E5" w:rsidRPr="003E1F17">
        <w:rPr>
          <w:rFonts w:ascii="Times New Roman" w:hAnsi="Times New Roman"/>
          <w:sz w:val="24"/>
          <w:szCs w:val="24"/>
        </w:rPr>
        <w:t xml:space="preserve">Preparation of tender </w:t>
      </w:r>
      <w:r w:rsidR="000F1175" w:rsidRPr="003E1F17">
        <w:rPr>
          <w:rFonts w:ascii="Times New Roman" w:hAnsi="Times New Roman"/>
          <w:sz w:val="24"/>
          <w:szCs w:val="24"/>
        </w:rPr>
        <w:t>documents and</w:t>
      </w:r>
      <w:r w:rsidR="00ED5FC7" w:rsidRPr="003E1F17">
        <w:rPr>
          <w:rFonts w:ascii="Times New Roman" w:hAnsi="Times New Roman"/>
          <w:sz w:val="24"/>
          <w:szCs w:val="24"/>
        </w:rPr>
        <w:t xml:space="preserve"> publishing a call.</w:t>
      </w:r>
      <w:proofErr w:type="gramEnd"/>
      <w:r w:rsidR="00ED5FC7" w:rsidRPr="003E1F17">
        <w:rPr>
          <w:rFonts w:ascii="Times New Roman" w:hAnsi="Times New Roman"/>
          <w:sz w:val="24"/>
          <w:szCs w:val="24"/>
        </w:rPr>
        <w:t xml:space="preserve"> </w:t>
      </w:r>
      <w:proofErr w:type="gramStart"/>
      <w:r w:rsidR="00ED5FC7" w:rsidRPr="003E1F17">
        <w:rPr>
          <w:rFonts w:ascii="Times New Roman" w:hAnsi="Times New Roman"/>
          <w:sz w:val="24"/>
          <w:szCs w:val="24"/>
        </w:rPr>
        <w:t xml:space="preserve">Participation </w:t>
      </w:r>
      <w:r w:rsidR="00335D38" w:rsidRPr="003E1F17">
        <w:rPr>
          <w:rFonts w:ascii="Times New Roman" w:hAnsi="Times New Roman"/>
          <w:sz w:val="24"/>
          <w:szCs w:val="24"/>
        </w:rPr>
        <w:t>as a secretary in the evaluation committee.</w:t>
      </w:r>
      <w:proofErr w:type="gramEnd"/>
      <w:r w:rsidR="00335D38" w:rsidRPr="003E1F17">
        <w:rPr>
          <w:rFonts w:ascii="Times New Roman" w:hAnsi="Times New Roman"/>
          <w:sz w:val="24"/>
          <w:szCs w:val="24"/>
        </w:rPr>
        <w:t xml:space="preserve"> </w:t>
      </w:r>
      <w:proofErr w:type="gramStart"/>
      <w:r w:rsidR="00335D38" w:rsidRPr="003E1F17">
        <w:rPr>
          <w:rFonts w:ascii="Times New Roman" w:hAnsi="Times New Roman"/>
          <w:sz w:val="24"/>
          <w:szCs w:val="24"/>
        </w:rPr>
        <w:t>Preparation of evaluation report.</w:t>
      </w:r>
      <w:proofErr w:type="gramEnd"/>
      <w:r w:rsidR="00335D38" w:rsidRPr="003E1F17">
        <w:rPr>
          <w:rFonts w:ascii="Times New Roman" w:hAnsi="Times New Roman"/>
          <w:sz w:val="24"/>
          <w:szCs w:val="24"/>
        </w:rPr>
        <w:t xml:space="preserve"> </w:t>
      </w:r>
      <w:proofErr w:type="gramStart"/>
      <w:r w:rsidR="00AE535E" w:rsidRPr="003E1F17">
        <w:rPr>
          <w:rFonts w:ascii="Times New Roman" w:hAnsi="Times New Roman"/>
          <w:sz w:val="24"/>
          <w:szCs w:val="24"/>
        </w:rPr>
        <w:t>Validation</w:t>
      </w:r>
      <w:r w:rsidR="003F1A50" w:rsidRPr="003E1F17">
        <w:rPr>
          <w:rFonts w:ascii="Times New Roman" w:hAnsi="Times New Roman"/>
          <w:sz w:val="24"/>
          <w:szCs w:val="24"/>
        </w:rPr>
        <w:t xml:space="preserve"> of </w:t>
      </w:r>
      <w:r w:rsidR="00AE535E" w:rsidRPr="003E1F17">
        <w:rPr>
          <w:rFonts w:ascii="Times New Roman" w:hAnsi="Times New Roman"/>
          <w:sz w:val="24"/>
          <w:szCs w:val="24"/>
        </w:rPr>
        <w:t xml:space="preserve">the </w:t>
      </w:r>
      <w:r w:rsidR="003F1A50" w:rsidRPr="003E1F17">
        <w:rPr>
          <w:rFonts w:ascii="Times New Roman" w:hAnsi="Times New Roman"/>
          <w:sz w:val="24"/>
          <w:szCs w:val="24"/>
        </w:rPr>
        <w:t>contract for signing</w:t>
      </w:r>
      <w:r w:rsidR="00AE535E" w:rsidRPr="003E1F17">
        <w:rPr>
          <w:rFonts w:ascii="Times New Roman" w:hAnsi="Times New Roman"/>
          <w:sz w:val="24"/>
          <w:szCs w:val="24"/>
        </w:rPr>
        <w:t xml:space="preserve"> with the best tenderer.</w:t>
      </w:r>
      <w:proofErr w:type="gramEnd"/>
    </w:p>
    <w:p w14:paraId="4E8D17AC" w14:textId="52D9F631" w:rsidR="00C8401D" w:rsidRPr="003E1F17" w:rsidRDefault="00AE535E" w:rsidP="00985966">
      <w:pPr>
        <w:rPr>
          <w:rFonts w:ascii="Times New Roman" w:hAnsi="Times New Roman"/>
          <w:sz w:val="24"/>
          <w:szCs w:val="24"/>
        </w:rPr>
      </w:pPr>
      <w:r w:rsidRPr="003E1F17">
        <w:rPr>
          <w:rFonts w:ascii="Times New Roman" w:hAnsi="Times New Roman"/>
          <w:sz w:val="24"/>
          <w:szCs w:val="24"/>
        </w:rPr>
        <w:t xml:space="preserve">Tender should be prepared </w:t>
      </w:r>
      <w:r w:rsidR="00991882" w:rsidRPr="003E1F17">
        <w:rPr>
          <w:rFonts w:ascii="Times New Roman" w:hAnsi="Times New Roman"/>
          <w:sz w:val="24"/>
          <w:szCs w:val="24"/>
        </w:rPr>
        <w:t>according to</w:t>
      </w:r>
      <w:r w:rsidRPr="003E1F17">
        <w:rPr>
          <w:rFonts w:ascii="Times New Roman" w:hAnsi="Times New Roman"/>
          <w:sz w:val="24"/>
          <w:szCs w:val="24"/>
        </w:rPr>
        <w:t xml:space="preserve"> IPA Procurement Manual</w:t>
      </w:r>
      <w:r w:rsidR="00335D38" w:rsidRPr="003E1F17">
        <w:rPr>
          <w:rFonts w:ascii="Times New Roman" w:hAnsi="Times New Roman"/>
          <w:sz w:val="24"/>
          <w:szCs w:val="24"/>
        </w:rPr>
        <w:t xml:space="preserve"> </w:t>
      </w:r>
      <w:hyperlink r:id="rId12" w:history="1">
        <w:r w:rsidR="00991882" w:rsidRPr="003E1F17">
          <w:rPr>
            <w:rStyle w:val="Hyperlink"/>
            <w:rFonts w:ascii="Times New Roman" w:hAnsi="Times New Roman"/>
            <w:sz w:val="24"/>
            <w:szCs w:val="24"/>
          </w:rPr>
          <w:t>http://www.ipa-cbc-programme.eu/gallery/Files/Library/Annex-7_1_b1_4_IPA-Rrocurement-Manual_11_2018_v1_3.docx</w:t>
        </w:r>
      </w:hyperlink>
      <w:r w:rsidR="00991882" w:rsidRPr="003E1F17">
        <w:rPr>
          <w:rFonts w:ascii="Times New Roman" w:hAnsi="Times New Roman"/>
          <w:sz w:val="24"/>
          <w:szCs w:val="24"/>
        </w:rPr>
        <w:t xml:space="preserve"> and PRAG Procedures of the European Union</w:t>
      </w:r>
      <w:r w:rsidR="00FC6535" w:rsidRPr="003E1F17">
        <w:rPr>
          <w:rFonts w:ascii="Times New Roman" w:hAnsi="Times New Roman"/>
          <w:sz w:val="24"/>
          <w:szCs w:val="24"/>
        </w:rPr>
        <w:t xml:space="preserve"> </w:t>
      </w:r>
      <w:hyperlink r:id="rId13" w:history="1">
        <w:r w:rsidR="00FC6535" w:rsidRPr="003E1F17">
          <w:rPr>
            <w:rStyle w:val="Hyperlink"/>
            <w:sz w:val="24"/>
            <w:szCs w:val="24"/>
          </w:rPr>
          <w:t>PRAG - European Commission - DG International Cooperation and Development (europa.eu)</w:t>
        </w:r>
      </w:hyperlink>
    </w:p>
    <w:p w14:paraId="37D73625" w14:textId="77777777" w:rsidR="00677544" w:rsidRPr="003E1F17" w:rsidRDefault="00677544" w:rsidP="00985966">
      <w:pPr>
        <w:rPr>
          <w:rFonts w:ascii="Times New Roman" w:hAnsi="Times New Roman"/>
          <w:sz w:val="24"/>
          <w:szCs w:val="24"/>
        </w:rPr>
      </w:pPr>
      <w:r w:rsidRPr="003E1F17">
        <w:rPr>
          <w:rFonts w:ascii="Times New Roman" w:hAnsi="Times New Roman"/>
          <w:sz w:val="24"/>
          <w:szCs w:val="24"/>
        </w:rPr>
        <w:t>Data about Tender 1 are following:</w:t>
      </w:r>
    </w:p>
    <w:tbl>
      <w:tblPr>
        <w:tblW w:w="9120" w:type="dxa"/>
        <w:tblLook w:val="04A0" w:firstRow="1" w:lastRow="0" w:firstColumn="1" w:lastColumn="0" w:noHBand="0" w:noVBand="1"/>
      </w:tblPr>
      <w:tblGrid>
        <w:gridCol w:w="1809"/>
        <w:gridCol w:w="2552"/>
        <w:gridCol w:w="2410"/>
        <w:gridCol w:w="2349"/>
      </w:tblGrid>
      <w:tr w:rsidR="000803EE" w:rsidRPr="003E1F17" w14:paraId="1BFC1450" w14:textId="77777777" w:rsidTr="00AA0155">
        <w:trPr>
          <w:trHeight w:val="250"/>
        </w:trPr>
        <w:tc>
          <w:tcPr>
            <w:tcW w:w="1809" w:type="dxa"/>
            <w:tcBorders>
              <w:top w:val="single" w:sz="4" w:space="0" w:color="auto"/>
              <w:left w:val="single" w:sz="4" w:space="0" w:color="auto"/>
              <w:bottom w:val="single" w:sz="4" w:space="0" w:color="auto"/>
              <w:right w:val="single" w:sz="4" w:space="0" w:color="auto"/>
            </w:tcBorders>
            <w:shd w:val="clear" w:color="000000" w:fill="D9D9D9"/>
            <w:hideMark/>
          </w:tcPr>
          <w:p w14:paraId="4FB72375" w14:textId="5C71AE79"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Nr.</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FD82EC6" w14:textId="7077DA56" w:rsidR="000803EE" w:rsidRPr="003E1F17" w:rsidRDefault="00AA0155" w:rsidP="00985966">
            <w:pPr>
              <w:spacing w:after="0"/>
              <w:jc w:val="left"/>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r w:rsidR="0010450E">
              <w:rPr>
                <w:rFonts w:ascii="Times New Roman" w:hAnsi="Times New Roman"/>
                <w:color w:val="000000"/>
                <w:sz w:val="24"/>
                <w:szCs w:val="24"/>
                <w:lang w:val="en-US" w:eastAsia="en-US"/>
              </w:rPr>
              <w:t>LOT</w:t>
            </w:r>
            <w:r w:rsidR="000803EE" w:rsidRPr="003E1F17">
              <w:rPr>
                <w:rFonts w:ascii="Times New Roman" w:hAnsi="Times New Roman"/>
                <w:color w:val="000000"/>
                <w:sz w:val="24"/>
                <w:szCs w:val="24"/>
                <w:lang w:val="en-US" w:eastAsia="en-US"/>
              </w:rPr>
              <w:t xml:space="preserve"> </w:t>
            </w:r>
            <w:r w:rsidR="00D93096" w:rsidRPr="003E1F17">
              <w:rPr>
                <w:rFonts w:ascii="Times New Roman" w:hAnsi="Times New Roman"/>
                <w:color w:val="000000"/>
                <w:sz w:val="24"/>
                <w:szCs w:val="24"/>
                <w:lang w:val="en-US" w:eastAsia="en-US"/>
              </w:rPr>
              <w:t>1</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638731A7" w14:textId="53411BD4" w:rsidR="000803EE" w:rsidRPr="003E1F17" w:rsidRDefault="00AA0155" w:rsidP="00985966">
            <w:pPr>
              <w:spacing w:after="0"/>
              <w:jc w:val="left"/>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r w:rsidR="0010450E">
              <w:rPr>
                <w:rFonts w:ascii="Times New Roman" w:hAnsi="Times New Roman"/>
                <w:color w:val="000000"/>
                <w:sz w:val="24"/>
                <w:szCs w:val="24"/>
                <w:lang w:val="en-US" w:eastAsia="en-US"/>
              </w:rPr>
              <w:t>LOT 2</w:t>
            </w:r>
          </w:p>
        </w:tc>
        <w:tc>
          <w:tcPr>
            <w:tcW w:w="2349" w:type="dxa"/>
            <w:tcBorders>
              <w:top w:val="single" w:sz="4" w:space="0" w:color="auto"/>
              <w:left w:val="nil"/>
              <w:bottom w:val="single" w:sz="4" w:space="0" w:color="auto"/>
              <w:right w:val="single" w:sz="4" w:space="0" w:color="auto"/>
            </w:tcBorders>
            <w:shd w:val="clear" w:color="auto" w:fill="auto"/>
            <w:vAlign w:val="bottom"/>
            <w:hideMark/>
          </w:tcPr>
          <w:p w14:paraId="5488B7B2" w14:textId="3156B487" w:rsidR="000803EE" w:rsidRPr="003E1F17" w:rsidRDefault="00AA0155" w:rsidP="00985966">
            <w:pPr>
              <w:spacing w:after="0"/>
              <w:jc w:val="left"/>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r w:rsidR="0010450E">
              <w:rPr>
                <w:rFonts w:ascii="Times New Roman" w:hAnsi="Times New Roman"/>
                <w:color w:val="000000"/>
                <w:sz w:val="24"/>
                <w:szCs w:val="24"/>
                <w:lang w:val="en-US" w:eastAsia="en-US"/>
              </w:rPr>
              <w:t>LOT3</w:t>
            </w:r>
          </w:p>
        </w:tc>
      </w:tr>
      <w:tr w:rsidR="000803EE" w:rsidRPr="003E1F17" w14:paraId="19B5AEF3" w14:textId="77777777" w:rsidTr="00DD2B1C">
        <w:trPr>
          <w:trHeight w:val="312"/>
        </w:trPr>
        <w:tc>
          <w:tcPr>
            <w:tcW w:w="1809" w:type="dxa"/>
            <w:tcBorders>
              <w:top w:val="nil"/>
              <w:left w:val="single" w:sz="4" w:space="0" w:color="auto"/>
              <w:bottom w:val="single" w:sz="4" w:space="0" w:color="auto"/>
              <w:right w:val="single" w:sz="4" w:space="0" w:color="auto"/>
            </w:tcBorders>
            <w:shd w:val="clear" w:color="000000" w:fill="D9D9D9"/>
            <w:hideMark/>
          </w:tcPr>
          <w:p w14:paraId="30A40313"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WP</w:t>
            </w:r>
          </w:p>
        </w:tc>
        <w:tc>
          <w:tcPr>
            <w:tcW w:w="2552" w:type="dxa"/>
            <w:tcBorders>
              <w:top w:val="nil"/>
              <w:left w:val="nil"/>
              <w:bottom w:val="single" w:sz="4" w:space="0" w:color="auto"/>
              <w:right w:val="single" w:sz="4" w:space="0" w:color="auto"/>
            </w:tcBorders>
            <w:shd w:val="clear" w:color="auto" w:fill="auto"/>
            <w:vAlign w:val="bottom"/>
            <w:hideMark/>
          </w:tcPr>
          <w:p w14:paraId="1F16CAB8" w14:textId="3F1BB92E" w:rsidR="000803EE" w:rsidRPr="003E1F17" w:rsidRDefault="0010450E"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r w:rsidR="00AA0155">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,4</w:t>
            </w:r>
          </w:p>
        </w:tc>
        <w:tc>
          <w:tcPr>
            <w:tcW w:w="2410" w:type="dxa"/>
            <w:tcBorders>
              <w:top w:val="nil"/>
              <w:left w:val="nil"/>
              <w:bottom w:val="single" w:sz="4" w:space="0" w:color="auto"/>
              <w:right w:val="single" w:sz="4" w:space="0" w:color="auto"/>
            </w:tcBorders>
            <w:shd w:val="clear" w:color="auto" w:fill="auto"/>
            <w:vAlign w:val="bottom"/>
            <w:hideMark/>
          </w:tcPr>
          <w:p w14:paraId="486BAE04" w14:textId="77777777" w:rsidR="000803EE" w:rsidRPr="003E1F17" w:rsidRDefault="000803EE" w:rsidP="00985966">
            <w:pPr>
              <w:spacing w:after="0"/>
              <w:jc w:val="righ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3</w:t>
            </w:r>
          </w:p>
        </w:tc>
        <w:tc>
          <w:tcPr>
            <w:tcW w:w="2349" w:type="dxa"/>
            <w:tcBorders>
              <w:top w:val="nil"/>
              <w:left w:val="nil"/>
              <w:bottom w:val="single" w:sz="4" w:space="0" w:color="auto"/>
              <w:right w:val="single" w:sz="4" w:space="0" w:color="auto"/>
            </w:tcBorders>
            <w:shd w:val="clear" w:color="auto" w:fill="auto"/>
            <w:vAlign w:val="bottom"/>
            <w:hideMark/>
          </w:tcPr>
          <w:p w14:paraId="65FF99A1" w14:textId="77777777" w:rsidR="000803EE" w:rsidRPr="003E1F17" w:rsidRDefault="000803EE" w:rsidP="00985966">
            <w:pPr>
              <w:spacing w:after="0"/>
              <w:jc w:val="righ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3</w:t>
            </w:r>
          </w:p>
        </w:tc>
      </w:tr>
      <w:tr w:rsidR="000803EE" w:rsidRPr="003E1F17" w14:paraId="17636008" w14:textId="77777777" w:rsidTr="00DD2B1C">
        <w:trPr>
          <w:trHeight w:val="312"/>
        </w:trPr>
        <w:tc>
          <w:tcPr>
            <w:tcW w:w="1809" w:type="dxa"/>
            <w:tcBorders>
              <w:top w:val="nil"/>
              <w:left w:val="single" w:sz="4" w:space="0" w:color="auto"/>
              <w:bottom w:val="single" w:sz="4" w:space="0" w:color="auto"/>
              <w:right w:val="single" w:sz="4" w:space="0" w:color="auto"/>
            </w:tcBorders>
            <w:shd w:val="clear" w:color="000000" w:fill="D9D9D9"/>
            <w:hideMark/>
          </w:tcPr>
          <w:p w14:paraId="6A05649C"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Deliverable No.</w:t>
            </w:r>
          </w:p>
        </w:tc>
        <w:tc>
          <w:tcPr>
            <w:tcW w:w="2552" w:type="dxa"/>
            <w:tcBorders>
              <w:top w:val="nil"/>
              <w:left w:val="nil"/>
              <w:bottom w:val="single" w:sz="4" w:space="0" w:color="auto"/>
              <w:right w:val="single" w:sz="4" w:space="0" w:color="auto"/>
            </w:tcBorders>
            <w:shd w:val="clear" w:color="auto" w:fill="auto"/>
            <w:vAlign w:val="bottom"/>
            <w:hideMark/>
          </w:tcPr>
          <w:p w14:paraId="6BF1A7AF" w14:textId="7072DBDA" w:rsidR="000803EE" w:rsidRPr="003E1F17" w:rsidRDefault="009808E9"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r w:rsidR="0010450E">
              <w:rPr>
                <w:rFonts w:ascii="Times New Roman" w:hAnsi="Times New Roman"/>
                <w:color w:val="000000"/>
                <w:sz w:val="24"/>
                <w:szCs w:val="24"/>
                <w:lang w:val="en-US" w:eastAsia="en-US"/>
              </w:rPr>
              <w:t>2,</w:t>
            </w:r>
            <w:r w:rsidR="00E761DB">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2.</w:t>
            </w:r>
            <w:r w:rsidR="0010450E">
              <w:rPr>
                <w:rFonts w:ascii="Times New Roman" w:hAnsi="Times New Roman"/>
                <w:color w:val="000000"/>
                <w:sz w:val="24"/>
                <w:szCs w:val="24"/>
                <w:lang w:val="en-US" w:eastAsia="en-US"/>
              </w:rPr>
              <w:t>5,</w:t>
            </w:r>
            <w:r w:rsidR="00E761DB">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4.</w:t>
            </w:r>
            <w:r w:rsidR="0010450E">
              <w:rPr>
                <w:rFonts w:ascii="Times New Roman" w:hAnsi="Times New Roman"/>
                <w:color w:val="000000"/>
                <w:sz w:val="24"/>
                <w:szCs w:val="24"/>
                <w:lang w:val="en-US" w:eastAsia="en-US"/>
              </w:rPr>
              <w:t>3</w:t>
            </w:r>
          </w:p>
        </w:tc>
        <w:tc>
          <w:tcPr>
            <w:tcW w:w="2410" w:type="dxa"/>
            <w:tcBorders>
              <w:top w:val="nil"/>
              <w:left w:val="nil"/>
              <w:bottom w:val="single" w:sz="4" w:space="0" w:color="auto"/>
              <w:right w:val="single" w:sz="4" w:space="0" w:color="auto"/>
            </w:tcBorders>
            <w:shd w:val="clear" w:color="auto" w:fill="auto"/>
            <w:vAlign w:val="bottom"/>
            <w:hideMark/>
          </w:tcPr>
          <w:p w14:paraId="30BADDCF" w14:textId="1520FD12" w:rsidR="000803EE" w:rsidRPr="003E1F17" w:rsidRDefault="001C7AD1"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r w:rsidR="000803EE" w:rsidRPr="003E1F17">
              <w:rPr>
                <w:rFonts w:ascii="Times New Roman" w:hAnsi="Times New Roman"/>
                <w:color w:val="000000"/>
                <w:sz w:val="24"/>
                <w:szCs w:val="24"/>
                <w:lang w:val="en-US" w:eastAsia="en-US"/>
              </w:rPr>
              <w:t>2</w:t>
            </w:r>
          </w:p>
        </w:tc>
        <w:tc>
          <w:tcPr>
            <w:tcW w:w="2349" w:type="dxa"/>
            <w:tcBorders>
              <w:top w:val="nil"/>
              <w:left w:val="nil"/>
              <w:bottom w:val="single" w:sz="4" w:space="0" w:color="auto"/>
              <w:right w:val="single" w:sz="4" w:space="0" w:color="auto"/>
            </w:tcBorders>
            <w:shd w:val="clear" w:color="auto" w:fill="auto"/>
            <w:vAlign w:val="bottom"/>
            <w:hideMark/>
          </w:tcPr>
          <w:p w14:paraId="0BDC2425" w14:textId="32431A35" w:rsidR="000803EE" w:rsidRPr="003E1F17" w:rsidRDefault="001C7AD1"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r w:rsidR="000803EE" w:rsidRPr="003E1F17">
              <w:rPr>
                <w:rFonts w:ascii="Times New Roman" w:hAnsi="Times New Roman"/>
                <w:color w:val="000000"/>
                <w:sz w:val="24"/>
                <w:szCs w:val="24"/>
                <w:lang w:val="en-US" w:eastAsia="en-US"/>
              </w:rPr>
              <w:t>3</w:t>
            </w:r>
          </w:p>
        </w:tc>
      </w:tr>
      <w:tr w:rsidR="000803EE" w:rsidRPr="003E1F17" w14:paraId="79D60930" w14:textId="77777777" w:rsidTr="00AA0155">
        <w:trPr>
          <w:trHeight w:val="841"/>
        </w:trPr>
        <w:tc>
          <w:tcPr>
            <w:tcW w:w="1809" w:type="dxa"/>
            <w:tcBorders>
              <w:top w:val="nil"/>
              <w:left w:val="single" w:sz="4" w:space="0" w:color="auto"/>
              <w:bottom w:val="single" w:sz="4" w:space="0" w:color="auto"/>
              <w:right w:val="single" w:sz="4" w:space="0" w:color="auto"/>
            </w:tcBorders>
            <w:shd w:val="clear" w:color="000000" w:fill="D9D9D9"/>
            <w:hideMark/>
          </w:tcPr>
          <w:p w14:paraId="5A67DC69"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Description of the Deliverable</w:t>
            </w:r>
          </w:p>
        </w:tc>
        <w:tc>
          <w:tcPr>
            <w:tcW w:w="2552" w:type="dxa"/>
            <w:tcBorders>
              <w:top w:val="nil"/>
              <w:left w:val="nil"/>
              <w:bottom w:val="single" w:sz="4" w:space="0" w:color="auto"/>
              <w:right w:val="single" w:sz="4" w:space="0" w:color="auto"/>
            </w:tcBorders>
            <w:shd w:val="clear" w:color="auto" w:fill="auto"/>
            <w:vAlign w:val="center"/>
            <w:hideMark/>
          </w:tcPr>
          <w:p w14:paraId="0D6C2FC3" w14:textId="3FE20BD3" w:rsidR="0010450E" w:rsidRPr="00536614" w:rsidRDefault="0010450E"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t xml:space="preserve">Contribution to the development and maintenance of </w:t>
            </w:r>
            <w:r w:rsidRPr="00536614">
              <w:rPr>
                <w:rFonts w:asciiTheme="majorBidi" w:hAnsiTheme="majorBidi" w:cstheme="majorBidi"/>
                <w:b/>
                <w:bCs/>
                <w:color w:val="000000"/>
                <w:sz w:val="22"/>
                <w:szCs w:val="22"/>
              </w:rPr>
              <w:t>project webpage</w:t>
            </w:r>
            <w:r w:rsidR="00DD2B1C">
              <w:rPr>
                <w:rFonts w:asciiTheme="majorBidi" w:hAnsiTheme="majorBidi" w:cstheme="majorBidi"/>
                <w:b/>
                <w:bCs/>
                <w:color w:val="000000"/>
                <w:sz w:val="22"/>
                <w:szCs w:val="22"/>
              </w:rPr>
              <w:t xml:space="preserve"> </w:t>
            </w:r>
            <w:r w:rsidR="00DD2B1C" w:rsidRPr="00DD2B1C">
              <w:rPr>
                <w:rFonts w:asciiTheme="majorBidi" w:hAnsiTheme="majorBidi" w:cstheme="majorBidi"/>
                <w:color w:val="000000"/>
                <w:sz w:val="22"/>
                <w:szCs w:val="22"/>
              </w:rPr>
              <w:t>d</w:t>
            </w:r>
            <w:r w:rsidRPr="00536614">
              <w:rPr>
                <w:rFonts w:asciiTheme="majorBidi" w:hAnsiTheme="majorBidi" w:cstheme="majorBidi"/>
                <w:color w:val="000000"/>
                <w:sz w:val="22"/>
                <w:szCs w:val="22"/>
              </w:rPr>
              <w:t xml:space="preserve">uring project lifetime in 3 languages and in the web page the webinar and online training platform (synchronous and </w:t>
            </w:r>
            <w:proofErr w:type="spellStart"/>
            <w:r w:rsidR="000D34E3" w:rsidRPr="00536614">
              <w:rPr>
                <w:rFonts w:asciiTheme="majorBidi" w:hAnsiTheme="majorBidi" w:cstheme="majorBidi"/>
                <w:color w:val="000000"/>
                <w:sz w:val="22"/>
                <w:szCs w:val="22"/>
              </w:rPr>
              <w:t>unsynchronous</w:t>
            </w:r>
            <w:proofErr w:type="spellEnd"/>
            <w:r w:rsidRPr="00536614">
              <w:rPr>
                <w:rFonts w:asciiTheme="majorBidi" w:hAnsiTheme="majorBidi" w:cstheme="majorBidi"/>
                <w:color w:val="000000"/>
                <w:sz w:val="22"/>
                <w:szCs w:val="22"/>
              </w:rPr>
              <w:t>) all training material will be readily available in the platform.</w:t>
            </w:r>
          </w:p>
          <w:p w14:paraId="44A39280" w14:textId="448861C6" w:rsidR="00957265" w:rsidRPr="00536614" w:rsidRDefault="0010450E"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t xml:space="preserve">Development of </w:t>
            </w:r>
            <w:r w:rsidRPr="00536614">
              <w:rPr>
                <w:rFonts w:asciiTheme="majorBidi" w:hAnsiTheme="majorBidi" w:cstheme="majorBidi"/>
                <w:b/>
                <w:bCs/>
                <w:color w:val="000000"/>
                <w:sz w:val="22"/>
                <w:szCs w:val="22"/>
              </w:rPr>
              <w:t>newsletter</w:t>
            </w:r>
            <w:r w:rsidRPr="00536614">
              <w:rPr>
                <w:rFonts w:asciiTheme="majorBidi" w:hAnsiTheme="majorBidi" w:cstheme="majorBidi"/>
                <w:color w:val="000000"/>
                <w:sz w:val="22"/>
                <w:szCs w:val="22"/>
              </w:rPr>
              <w:t xml:space="preserve"> that will be uploaded</w:t>
            </w:r>
            <w:r w:rsidRPr="00536614">
              <w:rPr>
                <w:rFonts w:asciiTheme="majorBidi" w:hAnsiTheme="majorBidi" w:cstheme="majorBidi"/>
                <w:b/>
                <w:bCs/>
                <w:color w:val="000000"/>
                <w:sz w:val="22"/>
                <w:szCs w:val="22"/>
              </w:rPr>
              <w:t xml:space="preserve"> to the project website</w:t>
            </w:r>
            <w:r w:rsidRPr="00536614">
              <w:rPr>
                <w:rFonts w:asciiTheme="majorBidi" w:hAnsiTheme="majorBidi" w:cstheme="majorBidi"/>
                <w:color w:val="000000"/>
                <w:sz w:val="22"/>
                <w:szCs w:val="22"/>
              </w:rPr>
              <w:t xml:space="preserve">, publication of 2 press releases at the beginning of the project,  publication of 2 press releases at the end of the project,  development and updating of 3 project accounts in social media (Facebook, LinkedIn, </w:t>
            </w:r>
            <w:proofErr w:type="spellStart"/>
            <w:r w:rsidRPr="00536614">
              <w:rPr>
                <w:rFonts w:asciiTheme="majorBidi" w:hAnsiTheme="majorBidi" w:cstheme="majorBidi"/>
                <w:color w:val="000000"/>
                <w:sz w:val="22"/>
                <w:szCs w:val="22"/>
              </w:rPr>
              <w:t>Instagram</w:t>
            </w:r>
            <w:proofErr w:type="spellEnd"/>
            <w:r w:rsidRPr="00536614">
              <w:rPr>
                <w:rFonts w:asciiTheme="majorBidi" w:hAnsiTheme="majorBidi" w:cstheme="majorBidi"/>
                <w:color w:val="000000"/>
                <w:sz w:val="22"/>
                <w:szCs w:val="22"/>
              </w:rPr>
              <w:t>)</w:t>
            </w:r>
          </w:p>
          <w:p w14:paraId="55CEB09B" w14:textId="77777777" w:rsidR="0010450E" w:rsidRPr="00536614" w:rsidRDefault="0010450E"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t>Development of the</w:t>
            </w:r>
            <w:r w:rsidRPr="00536614">
              <w:rPr>
                <w:rFonts w:asciiTheme="majorBidi" w:hAnsiTheme="majorBidi" w:cstheme="majorBidi"/>
                <w:b/>
                <w:bCs/>
                <w:color w:val="000000"/>
                <w:sz w:val="22"/>
                <w:szCs w:val="22"/>
              </w:rPr>
              <w:t xml:space="preserve"> e-learning platform</w:t>
            </w:r>
            <w:r w:rsidRPr="00536614">
              <w:rPr>
                <w:rFonts w:asciiTheme="majorBidi" w:hAnsiTheme="majorBidi" w:cstheme="majorBidi"/>
                <w:color w:val="000000"/>
                <w:sz w:val="22"/>
                <w:szCs w:val="22"/>
              </w:rPr>
              <w:t>. External consultant to develop e-learning platform</w:t>
            </w:r>
          </w:p>
          <w:p w14:paraId="0A7105B0" w14:textId="77777777" w:rsidR="0010450E" w:rsidRPr="00536614" w:rsidRDefault="0010450E" w:rsidP="00985966">
            <w:pPr>
              <w:jc w:val="left"/>
              <w:rPr>
                <w:rFonts w:asciiTheme="majorBidi" w:hAnsiTheme="majorBidi" w:cstheme="majorBidi"/>
                <w:color w:val="000000"/>
                <w:sz w:val="22"/>
                <w:szCs w:val="22"/>
              </w:rPr>
            </w:pPr>
          </w:p>
          <w:p w14:paraId="5D7F8940" w14:textId="0B2AF18C" w:rsidR="000803EE" w:rsidRPr="00536614" w:rsidRDefault="000803EE" w:rsidP="00985966">
            <w:pPr>
              <w:spacing w:after="0"/>
              <w:jc w:val="left"/>
              <w:rPr>
                <w:rFonts w:asciiTheme="majorBidi" w:hAnsiTheme="majorBidi" w:cstheme="majorBidi"/>
                <w:color w:val="000000"/>
                <w:sz w:val="24"/>
                <w:szCs w:val="24"/>
                <w:lang w:eastAsia="en-US"/>
              </w:rPr>
            </w:pPr>
          </w:p>
        </w:tc>
        <w:tc>
          <w:tcPr>
            <w:tcW w:w="2410" w:type="dxa"/>
            <w:tcBorders>
              <w:top w:val="nil"/>
              <w:left w:val="nil"/>
              <w:bottom w:val="single" w:sz="4" w:space="0" w:color="auto"/>
              <w:right w:val="single" w:sz="4" w:space="0" w:color="auto"/>
            </w:tcBorders>
            <w:shd w:val="clear" w:color="auto" w:fill="auto"/>
            <w:vAlign w:val="center"/>
            <w:hideMark/>
          </w:tcPr>
          <w:p w14:paraId="7BCE4508" w14:textId="77777777" w:rsidR="00536614" w:rsidRPr="00536614" w:rsidRDefault="00536614"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lastRenderedPageBreak/>
              <w:t xml:space="preserve">Contribution to the development of the </w:t>
            </w:r>
            <w:r w:rsidRPr="00536614">
              <w:rPr>
                <w:rFonts w:asciiTheme="majorBidi" w:hAnsiTheme="majorBidi" w:cstheme="majorBidi"/>
                <w:b/>
                <w:bCs/>
                <w:color w:val="000000"/>
                <w:sz w:val="22"/>
                <w:szCs w:val="22"/>
              </w:rPr>
              <w:t>Study on Mapping of the agricultural sector</w:t>
            </w:r>
            <w:r w:rsidRPr="00536614">
              <w:rPr>
                <w:rFonts w:asciiTheme="majorBidi" w:hAnsiTheme="majorBidi" w:cstheme="majorBidi"/>
                <w:color w:val="000000"/>
                <w:sz w:val="22"/>
                <w:szCs w:val="22"/>
              </w:rPr>
              <w:t xml:space="preserve"> in the Cross border area. (Preparation of the Action plan for field missions, data collection and entering, preparation of reports for field missions)</w:t>
            </w:r>
          </w:p>
          <w:p w14:paraId="06FB3863" w14:textId="77777777" w:rsidR="00536614" w:rsidRPr="00536614" w:rsidRDefault="00536614"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t xml:space="preserve">Contribution to the development of the </w:t>
            </w:r>
            <w:r w:rsidRPr="00536614">
              <w:rPr>
                <w:rFonts w:asciiTheme="majorBidi" w:hAnsiTheme="majorBidi" w:cstheme="majorBidi"/>
                <w:b/>
                <w:bCs/>
                <w:color w:val="000000"/>
                <w:sz w:val="22"/>
                <w:szCs w:val="22"/>
              </w:rPr>
              <w:t xml:space="preserve">Study on Mapping of the </w:t>
            </w:r>
            <w:proofErr w:type="spellStart"/>
            <w:r w:rsidRPr="00536614">
              <w:rPr>
                <w:rFonts w:asciiTheme="majorBidi" w:hAnsiTheme="majorBidi" w:cstheme="majorBidi"/>
                <w:b/>
                <w:bCs/>
                <w:color w:val="000000"/>
                <w:sz w:val="22"/>
                <w:szCs w:val="22"/>
              </w:rPr>
              <w:t>agri</w:t>
            </w:r>
            <w:proofErr w:type="spellEnd"/>
            <w:r w:rsidRPr="00536614">
              <w:rPr>
                <w:rFonts w:asciiTheme="majorBidi" w:hAnsiTheme="majorBidi" w:cstheme="majorBidi"/>
                <w:b/>
                <w:bCs/>
                <w:color w:val="000000"/>
                <w:sz w:val="22"/>
                <w:szCs w:val="22"/>
              </w:rPr>
              <w:t xml:space="preserve"> entrepreneur sector </w:t>
            </w:r>
            <w:r w:rsidRPr="00536614">
              <w:rPr>
                <w:rFonts w:asciiTheme="majorBidi" w:hAnsiTheme="majorBidi" w:cstheme="majorBidi"/>
                <w:color w:val="000000"/>
                <w:sz w:val="22"/>
                <w:szCs w:val="22"/>
              </w:rPr>
              <w:t>in the Cross border area Preparation of the Action plan for field missions, data collection and entering, preparation of reports for field missions)</w:t>
            </w:r>
          </w:p>
          <w:p w14:paraId="322B5C71" w14:textId="77777777" w:rsidR="00536614" w:rsidRPr="00536614" w:rsidRDefault="00536614"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t xml:space="preserve">Contribution to the development of the </w:t>
            </w:r>
            <w:r w:rsidRPr="00536614">
              <w:rPr>
                <w:rFonts w:asciiTheme="majorBidi" w:hAnsiTheme="majorBidi" w:cstheme="majorBidi"/>
                <w:b/>
                <w:bCs/>
                <w:color w:val="000000"/>
                <w:sz w:val="22"/>
                <w:szCs w:val="22"/>
              </w:rPr>
              <w:t>Study for the Cross border area needs of stakeholders and graduated</w:t>
            </w:r>
            <w:r w:rsidRPr="00536614">
              <w:rPr>
                <w:rFonts w:asciiTheme="majorBidi" w:hAnsiTheme="majorBidi" w:cstheme="majorBidi"/>
                <w:color w:val="000000"/>
                <w:sz w:val="22"/>
                <w:szCs w:val="22"/>
              </w:rPr>
              <w:t xml:space="preserve"> Preparation of the Action plan for field missions, data collection and entering, preparation of reports for field missions)</w:t>
            </w:r>
          </w:p>
          <w:p w14:paraId="00C145AE" w14:textId="755A1527" w:rsidR="000803EE" w:rsidRPr="00536614" w:rsidRDefault="000803EE" w:rsidP="00985966">
            <w:pPr>
              <w:spacing w:after="0"/>
              <w:jc w:val="left"/>
              <w:rPr>
                <w:rFonts w:asciiTheme="majorBidi" w:hAnsiTheme="majorBidi" w:cstheme="majorBidi"/>
                <w:color w:val="000000"/>
                <w:sz w:val="24"/>
                <w:szCs w:val="24"/>
                <w:lang w:eastAsia="en-US"/>
              </w:rPr>
            </w:pPr>
          </w:p>
        </w:tc>
        <w:tc>
          <w:tcPr>
            <w:tcW w:w="2349" w:type="dxa"/>
            <w:tcBorders>
              <w:top w:val="nil"/>
              <w:left w:val="nil"/>
              <w:bottom w:val="single" w:sz="4" w:space="0" w:color="auto"/>
              <w:right w:val="single" w:sz="4" w:space="0" w:color="auto"/>
            </w:tcBorders>
            <w:shd w:val="clear" w:color="auto" w:fill="auto"/>
            <w:vAlign w:val="center"/>
            <w:hideMark/>
          </w:tcPr>
          <w:p w14:paraId="3CFF2318" w14:textId="77777777" w:rsidR="00536614" w:rsidRPr="00536614" w:rsidRDefault="00536614"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lastRenderedPageBreak/>
              <w:t>Contribution to the development of the</w:t>
            </w:r>
            <w:r w:rsidRPr="00536614">
              <w:rPr>
                <w:rFonts w:asciiTheme="majorBidi" w:hAnsiTheme="majorBidi" w:cstheme="majorBidi"/>
                <w:b/>
                <w:bCs/>
                <w:color w:val="000000"/>
                <w:sz w:val="22"/>
                <w:szCs w:val="22"/>
              </w:rPr>
              <w:t xml:space="preserve"> Feasibility study for the accelerator program</w:t>
            </w:r>
            <w:r w:rsidRPr="00536614">
              <w:rPr>
                <w:rFonts w:asciiTheme="majorBidi" w:hAnsiTheme="majorBidi" w:cstheme="majorBidi"/>
                <w:color w:val="000000"/>
                <w:sz w:val="22"/>
                <w:szCs w:val="22"/>
              </w:rPr>
              <w:t xml:space="preserve"> prepared by FASF.</w:t>
            </w:r>
          </w:p>
          <w:p w14:paraId="6CCE3146" w14:textId="77777777" w:rsidR="00536614" w:rsidRPr="00536614" w:rsidRDefault="00536614" w:rsidP="00985966">
            <w:pPr>
              <w:jc w:val="left"/>
              <w:rPr>
                <w:rFonts w:asciiTheme="majorBidi" w:hAnsiTheme="majorBidi" w:cstheme="majorBidi"/>
                <w:color w:val="000000"/>
                <w:sz w:val="22"/>
                <w:szCs w:val="22"/>
              </w:rPr>
            </w:pPr>
            <w:r w:rsidRPr="00536614">
              <w:rPr>
                <w:rFonts w:asciiTheme="majorBidi" w:hAnsiTheme="majorBidi" w:cstheme="majorBidi"/>
                <w:color w:val="000000"/>
                <w:sz w:val="22"/>
                <w:szCs w:val="22"/>
              </w:rPr>
              <w:t>Contribution to the development of the acceleration content. External consultant to develop acceleration program</w:t>
            </w:r>
          </w:p>
          <w:p w14:paraId="119AC721" w14:textId="448629CD" w:rsidR="000803EE" w:rsidRPr="00536614" w:rsidRDefault="000803EE" w:rsidP="00985966">
            <w:pPr>
              <w:spacing w:after="0"/>
              <w:jc w:val="left"/>
              <w:rPr>
                <w:rFonts w:asciiTheme="majorBidi" w:hAnsiTheme="majorBidi" w:cstheme="majorBidi"/>
                <w:color w:val="000000"/>
                <w:sz w:val="24"/>
                <w:szCs w:val="24"/>
                <w:lang w:eastAsia="en-US"/>
              </w:rPr>
            </w:pPr>
          </w:p>
        </w:tc>
      </w:tr>
      <w:tr w:rsidR="000803EE" w:rsidRPr="003E1F17" w14:paraId="7BCE818A" w14:textId="77777777" w:rsidTr="00DD2B1C">
        <w:trPr>
          <w:trHeight w:val="576"/>
        </w:trPr>
        <w:tc>
          <w:tcPr>
            <w:tcW w:w="1809" w:type="dxa"/>
            <w:tcBorders>
              <w:top w:val="nil"/>
              <w:left w:val="single" w:sz="4" w:space="0" w:color="auto"/>
              <w:bottom w:val="single" w:sz="4" w:space="0" w:color="auto"/>
              <w:right w:val="single" w:sz="4" w:space="0" w:color="auto"/>
            </w:tcBorders>
            <w:shd w:val="clear" w:color="000000" w:fill="D9D9D9"/>
            <w:hideMark/>
          </w:tcPr>
          <w:p w14:paraId="232B77BA"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lastRenderedPageBreak/>
              <w:t>Budget line</w:t>
            </w:r>
          </w:p>
        </w:tc>
        <w:tc>
          <w:tcPr>
            <w:tcW w:w="2552" w:type="dxa"/>
            <w:tcBorders>
              <w:top w:val="nil"/>
              <w:left w:val="nil"/>
              <w:bottom w:val="single" w:sz="4" w:space="0" w:color="auto"/>
              <w:right w:val="single" w:sz="4" w:space="0" w:color="auto"/>
            </w:tcBorders>
            <w:shd w:val="clear" w:color="auto" w:fill="auto"/>
            <w:vAlign w:val="bottom"/>
            <w:hideMark/>
          </w:tcPr>
          <w:p w14:paraId="559CF169" w14:textId="77777777"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External Expertise and Services</w:t>
            </w:r>
          </w:p>
        </w:tc>
        <w:tc>
          <w:tcPr>
            <w:tcW w:w="2410" w:type="dxa"/>
            <w:tcBorders>
              <w:top w:val="nil"/>
              <w:left w:val="nil"/>
              <w:bottom w:val="single" w:sz="4" w:space="0" w:color="auto"/>
              <w:right w:val="single" w:sz="4" w:space="0" w:color="auto"/>
            </w:tcBorders>
            <w:shd w:val="clear" w:color="auto" w:fill="auto"/>
            <w:vAlign w:val="bottom"/>
            <w:hideMark/>
          </w:tcPr>
          <w:p w14:paraId="00E636FE" w14:textId="77777777"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External Expertise and Services</w:t>
            </w:r>
          </w:p>
        </w:tc>
        <w:tc>
          <w:tcPr>
            <w:tcW w:w="2349" w:type="dxa"/>
            <w:tcBorders>
              <w:top w:val="nil"/>
              <w:left w:val="nil"/>
              <w:bottom w:val="single" w:sz="4" w:space="0" w:color="auto"/>
              <w:right w:val="single" w:sz="4" w:space="0" w:color="auto"/>
            </w:tcBorders>
            <w:shd w:val="clear" w:color="auto" w:fill="auto"/>
            <w:vAlign w:val="bottom"/>
            <w:hideMark/>
          </w:tcPr>
          <w:p w14:paraId="1AD86CB1" w14:textId="77777777"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External Expertise and Services</w:t>
            </w:r>
          </w:p>
        </w:tc>
      </w:tr>
      <w:tr w:rsidR="000803EE" w:rsidRPr="003E1F17" w14:paraId="5359C5FE" w14:textId="77777777" w:rsidTr="00DD2B1C">
        <w:trPr>
          <w:trHeight w:val="2016"/>
        </w:trPr>
        <w:tc>
          <w:tcPr>
            <w:tcW w:w="1809" w:type="dxa"/>
            <w:tcBorders>
              <w:top w:val="nil"/>
              <w:left w:val="single" w:sz="4" w:space="0" w:color="auto"/>
              <w:bottom w:val="single" w:sz="4" w:space="0" w:color="auto"/>
              <w:right w:val="single" w:sz="4" w:space="0" w:color="auto"/>
            </w:tcBorders>
            <w:shd w:val="clear" w:color="000000" w:fill="D9D9D9"/>
            <w:hideMark/>
          </w:tcPr>
          <w:p w14:paraId="3C4C7C2A" w14:textId="78C008DA"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 xml:space="preserve">Brief description of the tender- Steps to be followed, </w:t>
            </w:r>
            <w:r w:rsidR="000D34E3" w:rsidRPr="003E1F17">
              <w:rPr>
                <w:rFonts w:ascii="Times New Roman" w:hAnsi="Times New Roman"/>
                <w:b/>
                <w:bCs/>
                <w:color w:val="000000"/>
                <w:sz w:val="24"/>
                <w:szCs w:val="24"/>
                <w:lang w:val="en-US" w:eastAsia="en-US"/>
              </w:rPr>
              <w:t>etc.</w:t>
            </w:r>
          </w:p>
        </w:tc>
        <w:tc>
          <w:tcPr>
            <w:tcW w:w="2552" w:type="dxa"/>
            <w:tcBorders>
              <w:top w:val="nil"/>
              <w:left w:val="nil"/>
              <w:bottom w:val="single" w:sz="4" w:space="0" w:color="auto"/>
              <w:right w:val="single" w:sz="4" w:space="0" w:color="auto"/>
            </w:tcBorders>
            <w:shd w:val="clear" w:color="auto" w:fill="auto"/>
            <w:vAlign w:val="bottom"/>
            <w:hideMark/>
          </w:tcPr>
          <w:p w14:paraId="5D441E37" w14:textId="08664A65" w:rsidR="000803EE" w:rsidRPr="003E1F17" w:rsidRDefault="0010450E" w:rsidP="00985966">
            <w:pPr>
              <w:spacing w:after="0"/>
              <w:jc w:val="left"/>
              <w:rPr>
                <w:rFonts w:ascii="Times New Roman" w:hAnsi="Times New Roman"/>
                <w:color w:val="000000"/>
                <w:sz w:val="24"/>
                <w:szCs w:val="24"/>
                <w:lang w:val="en-US" w:eastAsia="en-US"/>
              </w:rPr>
            </w:pPr>
            <w:r w:rsidRPr="0010450E">
              <w:rPr>
                <w:rFonts w:ascii="Times New Roman" w:hAnsi="Times New Roman"/>
                <w:color w:val="000000"/>
                <w:sz w:val="24"/>
                <w:szCs w:val="24"/>
                <w:lang w:val="en-US" w:eastAsia="en-US"/>
              </w:rPr>
              <w:t>Simplified procedure</w:t>
            </w:r>
            <w:r>
              <w:rPr>
                <w:rFonts w:ascii="Times New Roman" w:hAnsi="Times New Roman"/>
                <w:color w:val="000000"/>
                <w:sz w:val="24"/>
                <w:szCs w:val="24"/>
                <w:lang w:val="en-US" w:eastAsia="en-US"/>
              </w:rPr>
              <w:t xml:space="preserve"> with three components 2.2, 2.5, 4</w:t>
            </w:r>
            <w:proofErr w:type="gramStart"/>
            <w:r>
              <w:rPr>
                <w:rFonts w:ascii="Times New Roman" w:hAnsi="Times New Roman"/>
                <w:color w:val="000000"/>
                <w:sz w:val="24"/>
                <w:szCs w:val="24"/>
                <w:lang w:val="en-US" w:eastAsia="en-US"/>
              </w:rPr>
              <w:t>,3</w:t>
            </w:r>
            <w:proofErr w:type="gramEnd"/>
            <w:r w:rsidR="000803EE" w:rsidRPr="003E1F17">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 xml:space="preserve">Total value of LOT 1 9.000 EUR. </w:t>
            </w:r>
            <w:r w:rsidR="000803EE" w:rsidRPr="003E1F17">
              <w:rPr>
                <w:rFonts w:ascii="Times New Roman" w:hAnsi="Times New Roman"/>
                <w:color w:val="000000"/>
                <w:sz w:val="24"/>
                <w:szCs w:val="24"/>
                <w:lang w:val="en-US" w:eastAsia="en-US"/>
              </w:rPr>
              <w:t xml:space="preserve">Total value of the tender </w:t>
            </w:r>
            <w:r>
              <w:rPr>
                <w:rFonts w:ascii="Times New Roman" w:hAnsi="Times New Roman"/>
                <w:color w:val="000000"/>
                <w:sz w:val="24"/>
                <w:szCs w:val="24"/>
                <w:lang w:val="en-US" w:eastAsia="en-US"/>
              </w:rPr>
              <w:t>3</w:t>
            </w:r>
            <w:r w:rsidR="00536614">
              <w:rPr>
                <w:rFonts w:ascii="Times New Roman" w:hAnsi="Times New Roman"/>
                <w:color w:val="000000"/>
                <w:sz w:val="24"/>
                <w:szCs w:val="24"/>
                <w:lang w:val="en-US" w:eastAsia="en-US"/>
              </w:rPr>
              <w:t>8</w:t>
            </w:r>
            <w:r>
              <w:rPr>
                <w:rFonts w:ascii="Times New Roman" w:hAnsi="Times New Roman"/>
                <w:color w:val="000000"/>
                <w:sz w:val="24"/>
                <w:szCs w:val="24"/>
                <w:lang w:val="en-US" w:eastAsia="en-US"/>
              </w:rPr>
              <w:t>.5</w:t>
            </w:r>
            <w:r w:rsidR="000803EE" w:rsidRPr="003E1F17">
              <w:rPr>
                <w:rFonts w:ascii="Times New Roman" w:hAnsi="Times New Roman"/>
                <w:color w:val="000000"/>
                <w:sz w:val="24"/>
                <w:szCs w:val="24"/>
                <w:lang w:val="en-US" w:eastAsia="en-US"/>
              </w:rPr>
              <w:t xml:space="preserve">00 EUR. </w:t>
            </w:r>
            <w:r>
              <w:rPr>
                <w:rFonts w:ascii="Times New Roman" w:hAnsi="Times New Roman"/>
                <w:color w:val="000000"/>
                <w:sz w:val="24"/>
                <w:szCs w:val="24"/>
                <w:lang w:val="en-US" w:eastAsia="en-US"/>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1947FE59" w14:textId="3E9B88D3" w:rsidR="000803EE" w:rsidRPr="003E1F17" w:rsidRDefault="0010450E" w:rsidP="00985966">
            <w:pPr>
              <w:spacing w:after="0"/>
              <w:jc w:val="left"/>
              <w:rPr>
                <w:rFonts w:ascii="Times New Roman" w:hAnsi="Times New Roman"/>
                <w:color w:val="000000"/>
                <w:sz w:val="24"/>
                <w:szCs w:val="24"/>
                <w:lang w:val="en-US" w:eastAsia="en-US"/>
              </w:rPr>
            </w:pPr>
            <w:r w:rsidRPr="0010450E">
              <w:rPr>
                <w:rFonts w:ascii="Times New Roman" w:hAnsi="Times New Roman"/>
                <w:color w:val="000000"/>
                <w:sz w:val="24"/>
                <w:szCs w:val="24"/>
                <w:lang w:val="en-US" w:eastAsia="en-US"/>
              </w:rPr>
              <w:t>Simplified procedure</w:t>
            </w:r>
            <w:r>
              <w:rPr>
                <w:rFonts w:ascii="Times New Roman" w:hAnsi="Times New Roman"/>
                <w:color w:val="000000"/>
                <w:sz w:val="24"/>
                <w:szCs w:val="24"/>
                <w:lang w:val="en-US" w:eastAsia="en-US"/>
              </w:rPr>
              <w:t xml:space="preserve"> with three components 3.1, 3.2, 3</w:t>
            </w:r>
            <w:proofErr w:type="gramStart"/>
            <w:r>
              <w:rPr>
                <w:rFonts w:ascii="Times New Roman" w:hAnsi="Times New Roman"/>
                <w:color w:val="000000"/>
                <w:sz w:val="24"/>
                <w:szCs w:val="24"/>
                <w:lang w:val="en-US" w:eastAsia="en-US"/>
              </w:rPr>
              <w:t>,3</w:t>
            </w:r>
            <w:proofErr w:type="gramEnd"/>
            <w:r w:rsidRPr="003E1F17">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 xml:space="preserve">Total value of LOT 2 24.000 EUR. </w:t>
            </w:r>
            <w:r w:rsidRPr="003E1F17">
              <w:rPr>
                <w:rFonts w:ascii="Times New Roman" w:hAnsi="Times New Roman"/>
                <w:color w:val="000000"/>
                <w:sz w:val="24"/>
                <w:szCs w:val="24"/>
                <w:lang w:val="en-US" w:eastAsia="en-US"/>
              </w:rPr>
              <w:t xml:space="preserve">Total value of the tender </w:t>
            </w:r>
            <w:r w:rsidR="00536614">
              <w:rPr>
                <w:rFonts w:ascii="Times New Roman" w:hAnsi="Times New Roman"/>
                <w:color w:val="000000"/>
                <w:sz w:val="24"/>
                <w:szCs w:val="24"/>
                <w:lang w:val="en-US" w:eastAsia="en-US"/>
              </w:rPr>
              <w:t>38.</w:t>
            </w:r>
            <w:r>
              <w:rPr>
                <w:rFonts w:ascii="Times New Roman" w:hAnsi="Times New Roman"/>
                <w:color w:val="000000"/>
                <w:sz w:val="24"/>
                <w:szCs w:val="24"/>
                <w:lang w:val="en-US" w:eastAsia="en-US"/>
              </w:rPr>
              <w:t>5</w:t>
            </w:r>
            <w:r w:rsidRPr="003E1F17">
              <w:rPr>
                <w:rFonts w:ascii="Times New Roman" w:hAnsi="Times New Roman"/>
                <w:color w:val="000000"/>
                <w:sz w:val="24"/>
                <w:szCs w:val="24"/>
                <w:lang w:val="en-US" w:eastAsia="en-US"/>
              </w:rPr>
              <w:t xml:space="preserve">00 EUR. </w:t>
            </w:r>
            <w:r>
              <w:rPr>
                <w:rFonts w:ascii="Times New Roman" w:hAnsi="Times New Roman"/>
                <w:color w:val="000000"/>
                <w:sz w:val="24"/>
                <w:szCs w:val="24"/>
                <w:lang w:val="en-US" w:eastAsia="en-US"/>
              </w:rPr>
              <w:t xml:space="preserve"> </w:t>
            </w:r>
          </w:p>
        </w:tc>
        <w:tc>
          <w:tcPr>
            <w:tcW w:w="2349" w:type="dxa"/>
            <w:tcBorders>
              <w:top w:val="nil"/>
              <w:left w:val="nil"/>
              <w:bottom w:val="single" w:sz="4" w:space="0" w:color="auto"/>
              <w:right w:val="single" w:sz="4" w:space="0" w:color="auto"/>
            </w:tcBorders>
            <w:shd w:val="clear" w:color="auto" w:fill="auto"/>
            <w:vAlign w:val="bottom"/>
            <w:hideMark/>
          </w:tcPr>
          <w:p w14:paraId="79F5520D" w14:textId="7415BFC0" w:rsidR="000803EE" w:rsidRPr="003E1F17" w:rsidRDefault="00536614" w:rsidP="00985966">
            <w:pPr>
              <w:spacing w:after="0"/>
              <w:jc w:val="left"/>
              <w:rPr>
                <w:rFonts w:ascii="Times New Roman" w:hAnsi="Times New Roman"/>
                <w:color w:val="000000"/>
                <w:sz w:val="24"/>
                <w:szCs w:val="24"/>
                <w:lang w:val="en-US" w:eastAsia="en-US"/>
              </w:rPr>
            </w:pPr>
            <w:r w:rsidRPr="0010450E">
              <w:rPr>
                <w:rFonts w:ascii="Times New Roman" w:hAnsi="Times New Roman"/>
                <w:color w:val="000000"/>
                <w:sz w:val="24"/>
                <w:szCs w:val="24"/>
                <w:lang w:val="en-US" w:eastAsia="en-US"/>
              </w:rPr>
              <w:t>Simplified procedure</w:t>
            </w:r>
            <w:r>
              <w:rPr>
                <w:rFonts w:ascii="Times New Roman" w:hAnsi="Times New Roman"/>
                <w:color w:val="000000"/>
                <w:sz w:val="24"/>
                <w:szCs w:val="24"/>
                <w:lang w:val="en-US" w:eastAsia="en-US"/>
              </w:rPr>
              <w:t xml:space="preserve"> with two components 3</w:t>
            </w:r>
            <w:proofErr w:type="gramStart"/>
            <w:r>
              <w:rPr>
                <w:rFonts w:ascii="Times New Roman" w:hAnsi="Times New Roman"/>
                <w:color w:val="000000"/>
                <w:sz w:val="24"/>
                <w:szCs w:val="24"/>
                <w:lang w:val="en-US" w:eastAsia="en-US"/>
              </w:rPr>
              <w:t>,3</w:t>
            </w:r>
            <w:proofErr w:type="gramEnd"/>
            <w:r>
              <w:rPr>
                <w:rFonts w:ascii="Times New Roman" w:hAnsi="Times New Roman"/>
                <w:color w:val="000000"/>
                <w:sz w:val="24"/>
                <w:szCs w:val="24"/>
                <w:lang w:val="en-US" w:eastAsia="en-US"/>
              </w:rPr>
              <w:t>, 4.4</w:t>
            </w:r>
            <w:r w:rsidRPr="003E1F17">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 xml:space="preserve">Total value of LOT 3 5.500 EUR. </w:t>
            </w:r>
            <w:r w:rsidRPr="003E1F17">
              <w:rPr>
                <w:rFonts w:ascii="Times New Roman" w:hAnsi="Times New Roman"/>
                <w:color w:val="000000"/>
                <w:sz w:val="24"/>
                <w:szCs w:val="24"/>
                <w:lang w:val="en-US" w:eastAsia="en-US"/>
              </w:rPr>
              <w:t xml:space="preserve">Total value of the tender </w:t>
            </w:r>
            <w:r>
              <w:rPr>
                <w:rFonts w:ascii="Times New Roman" w:hAnsi="Times New Roman"/>
                <w:color w:val="000000"/>
                <w:sz w:val="24"/>
                <w:szCs w:val="24"/>
                <w:lang w:val="en-US" w:eastAsia="en-US"/>
              </w:rPr>
              <w:t>38.5</w:t>
            </w:r>
            <w:r w:rsidRPr="003E1F17">
              <w:rPr>
                <w:rFonts w:ascii="Times New Roman" w:hAnsi="Times New Roman"/>
                <w:color w:val="000000"/>
                <w:sz w:val="24"/>
                <w:szCs w:val="24"/>
                <w:lang w:val="en-US" w:eastAsia="en-US"/>
              </w:rPr>
              <w:t xml:space="preserve">00 EUR. </w:t>
            </w:r>
            <w:r>
              <w:rPr>
                <w:rFonts w:ascii="Times New Roman" w:hAnsi="Times New Roman"/>
                <w:color w:val="000000"/>
                <w:sz w:val="24"/>
                <w:szCs w:val="24"/>
                <w:lang w:val="en-US" w:eastAsia="en-US"/>
              </w:rPr>
              <w:t xml:space="preserve"> </w:t>
            </w:r>
          </w:p>
        </w:tc>
      </w:tr>
      <w:tr w:rsidR="000803EE" w:rsidRPr="003E1F17" w14:paraId="3C998818" w14:textId="77777777" w:rsidTr="00DD2B1C">
        <w:trPr>
          <w:trHeight w:val="624"/>
        </w:trPr>
        <w:tc>
          <w:tcPr>
            <w:tcW w:w="1809" w:type="dxa"/>
            <w:tcBorders>
              <w:top w:val="nil"/>
              <w:left w:val="single" w:sz="4" w:space="0" w:color="auto"/>
              <w:bottom w:val="single" w:sz="4" w:space="0" w:color="auto"/>
              <w:right w:val="single" w:sz="4" w:space="0" w:color="auto"/>
            </w:tcBorders>
            <w:shd w:val="clear" w:color="000000" w:fill="D9D9D9"/>
            <w:hideMark/>
          </w:tcPr>
          <w:p w14:paraId="360D721F"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Type of procurement</w:t>
            </w:r>
          </w:p>
        </w:tc>
        <w:tc>
          <w:tcPr>
            <w:tcW w:w="2552" w:type="dxa"/>
            <w:tcBorders>
              <w:top w:val="nil"/>
              <w:left w:val="nil"/>
              <w:bottom w:val="single" w:sz="4" w:space="0" w:color="auto"/>
              <w:right w:val="single" w:sz="4" w:space="0" w:color="auto"/>
            </w:tcBorders>
            <w:shd w:val="clear" w:color="auto" w:fill="auto"/>
            <w:vAlign w:val="bottom"/>
            <w:hideMark/>
          </w:tcPr>
          <w:p w14:paraId="3CDFE8BA" w14:textId="77777777"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c>
          <w:tcPr>
            <w:tcW w:w="2410" w:type="dxa"/>
            <w:tcBorders>
              <w:top w:val="nil"/>
              <w:left w:val="nil"/>
              <w:bottom w:val="single" w:sz="4" w:space="0" w:color="auto"/>
              <w:right w:val="single" w:sz="4" w:space="0" w:color="auto"/>
            </w:tcBorders>
            <w:shd w:val="clear" w:color="auto" w:fill="auto"/>
            <w:vAlign w:val="bottom"/>
            <w:hideMark/>
          </w:tcPr>
          <w:p w14:paraId="74EFFCC3" w14:textId="77777777"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c>
          <w:tcPr>
            <w:tcW w:w="2349" w:type="dxa"/>
            <w:tcBorders>
              <w:top w:val="nil"/>
              <w:left w:val="nil"/>
              <w:bottom w:val="single" w:sz="4" w:space="0" w:color="auto"/>
              <w:right w:val="single" w:sz="4" w:space="0" w:color="auto"/>
            </w:tcBorders>
            <w:shd w:val="clear" w:color="auto" w:fill="auto"/>
            <w:vAlign w:val="bottom"/>
            <w:hideMark/>
          </w:tcPr>
          <w:p w14:paraId="35C0B2D6" w14:textId="77777777"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r>
      <w:tr w:rsidR="000803EE" w:rsidRPr="003E1F17" w14:paraId="59C3D0DC" w14:textId="77777777" w:rsidTr="00DD2B1C">
        <w:trPr>
          <w:trHeight w:val="624"/>
        </w:trPr>
        <w:tc>
          <w:tcPr>
            <w:tcW w:w="1809" w:type="dxa"/>
            <w:tcBorders>
              <w:top w:val="nil"/>
              <w:left w:val="single" w:sz="4" w:space="0" w:color="auto"/>
              <w:bottom w:val="single" w:sz="4" w:space="0" w:color="auto"/>
              <w:right w:val="single" w:sz="4" w:space="0" w:color="auto"/>
            </w:tcBorders>
            <w:shd w:val="clear" w:color="000000" w:fill="D9D9D9"/>
            <w:hideMark/>
          </w:tcPr>
          <w:p w14:paraId="6906DE14"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procedure</w:t>
            </w:r>
          </w:p>
        </w:tc>
        <w:tc>
          <w:tcPr>
            <w:tcW w:w="2552" w:type="dxa"/>
            <w:tcBorders>
              <w:top w:val="nil"/>
              <w:left w:val="nil"/>
              <w:bottom w:val="single" w:sz="4" w:space="0" w:color="auto"/>
              <w:right w:val="single" w:sz="4" w:space="0" w:color="auto"/>
            </w:tcBorders>
            <w:shd w:val="clear" w:color="auto" w:fill="auto"/>
            <w:noWrap/>
            <w:vAlign w:val="bottom"/>
            <w:hideMark/>
          </w:tcPr>
          <w:p w14:paraId="47828B8B" w14:textId="014E9D2F"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PRAG - </w:t>
            </w:r>
            <w:r w:rsidR="00536614" w:rsidRPr="0010450E">
              <w:rPr>
                <w:rFonts w:ascii="Times New Roman" w:hAnsi="Times New Roman"/>
                <w:color w:val="000000"/>
                <w:sz w:val="24"/>
                <w:szCs w:val="24"/>
                <w:lang w:val="en-US" w:eastAsia="en-US"/>
              </w:rPr>
              <w:t>Simplified procedure</w:t>
            </w:r>
            <w:r w:rsidR="00536614">
              <w:rPr>
                <w:rFonts w:ascii="Times New Roman" w:hAnsi="Times New Roman"/>
                <w:color w:val="000000"/>
                <w:sz w:val="24"/>
                <w:szCs w:val="24"/>
                <w:lang w:val="en-US" w:eastAsia="en-US"/>
              </w:rPr>
              <w:t xml:space="preserve"> </w:t>
            </w:r>
            <w:r w:rsidRPr="003E1F17">
              <w:rPr>
                <w:rFonts w:ascii="Times New Roman" w:hAnsi="Times New Roman"/>
                <w:color w:val="000000"/>
                <w:sz w:val="24"/>
                <w:szCs w:val="24"/>
                <w:lang w:val="en-US" w:eastAsia="en-US"/>
              </w:rPr>
              <w:t>(tender)</w:t>
            </w:r>
          </w:p>
        </w:tc>
        <w:tc>
          <w:tcPr>
            <w:tcW w:w="2410" w:type="dxa"/>
            <w:tcBorders>
              <w:top w:val="nil"/>
              <w:left w:val="nil"/>
              <w:bottom w:val="single" w:sz="4" w:space="0" w:color="auto"/>
              <w:right w:val="single" w:sz="4" w:space="0" w:color="auto"/>
            </w:tcBorders>
            <w:shd w:val="clear" w:color="auto" w:fill="auto"/>
            <w:noWrap/>
            <w:vAlign w:val="bottom"/>
            <w:hideMark/>
          </w:tcPr>
          <w:p w14:paraId="76302B02" w14:textId="11E52C41"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PRAG - </w:t>
            </w:r>
            <w:r w:rsidR="00536614" w:rsidRPr="0010450E">
              <w:rPr>
                <w:rFonts w:ascii="Times New Roman" w:hAnsi="Times New Roman"/>
                <w:color w:val="000000"/>
                <w:sz w:val="24"/>
                <w:szCs w:val="24"/>
                <w:lang w:val="en-US" w:eastAsia="en-US"/>
              </w:rPr>
              <w:t>Simplified procedure</w:t>
            </w:r>
            <w:r w:rsidR="00536614">
              <w:rPr>
                <w:rFonts w:ascii="Times New Roman" w:hAnsi="Times New Roman"/>
                <w:color w:val="000000"/>
                <w:sz w:val="24"/>
                <w:szCs w:val="24"/>
                <w:lang w:val="en-US" w:eastAsia="en-US"/>
              </w:rPr>
              <w:t xml:space="preserve"> </w:t>
            </w:r>
            <w:r w:rsidRPr="003E1F17">
              <w:rPr>
                <w:rFonts w:ascii="Times New Roman" w:hAnsi="Times New Roman"/>
                <w:color w:val="000000"/>
                <w:sz w:val="24"/>
                <w:szCs w:val="24"/>
                <w:lang w:val="en-US" w:eastAsia="en-US"/>
              </w:rPr>
              <w:t>(tender)</w:t>
            </w:r>
          </w:p>
        </w:tc>
        <w:tc>
          <w:tcPr>
            <w:tcW w:w="2349" w:type="dxa"/>
            <w:tcBorders>
              <w:top w:val="nil"/>
              <w:left w:val="nil"/>
              <w:bottom w:val="single" w:sz="4" w:space="0" w:color="auto"/>
              <w:right w:val="single" w:sz="4" w:space="0" w:color="auto"/>
            </w:tcBorders>
            <w:shd w:val="clear" w:color="auto" w:fill="auto"/>
            <w:noWrap/>
            <w:vAlign w:val="bottom"/>
            <w:hideMark/>
          </w:tcPr>
          <w:p w14:paraId="30EEF1ED" w14:textId="5A9F4F0F" w:rsidR="000803EE" w:rsidRPr="003E1F17" w:rsidRDefault="000803EE"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PRAG - </w:t>
            </w:r>
            <w:r w:rsidR="00536614" w:rsidRPr="0010450E">
              <w:rPr>
                <w:rFonts w:ascii="Times New Roman" w:hAnsi="Times New Roman"/>
                <w:color w:val="000000"/>
                <w:sz w:val="24"/>
                <w:szCs w:val="24"/>
                <w:lang w:val="en-US" w:eastAsia="en-US"/>
              </w:rPr>
              <w:t>Simplified procedure</w:t>
            </w:r>
            <w:r w:rsidR="00536614">
              <w:rPr>
                <w:rFonts w:ascii="Times New Roman" w:hAnsi="Times New Roman"/>
                <w:color w:val="000000"/>
                <w:sz w:val="24"/>
                <w:szCs w:val="24"/>
                <w:lang w:val="en-US" w:eastAsia="en-US"/>
              </w:rPr>
              <w:t xml:space="preserve"> </w:t>
            </w:r>
            <w:r w:rsidRPr="003E1F17">
              <w:rPr>
                <w:rFonts w:ascii="Times New Roman" w:hAnsi="Times New Roman"/>
                <w:color w:val="000000"/>
                <w:sz w:val="24"/>
                <w:szCs w:val="24"/>
                <w:lang w:val="en-US" w:eastAsia="en-US"/>
              </w:rPr>
              <w:t>(tender)</w:t>
            </w:r>
          </w:p>
        </w:tc>
      </w:tr>
      <w:tr w:rsidR="000803EE" w:rsidRPr="003E1F17" w14:paraId="0C61C1C1" w14:textId="77777777" w:rsidTr="00DD2B1C">
        <w:trPr>
          <w:trHeight w:val="936"/>
        </w:trPr>
        <w:tc>
          <w:tcPr>
            <w:tcW w:w="1809" w:type="dxa"/>
            <w:tcBorders>
              <w:top w:val="nil"/>
              <w:left w:val="single" w:sz="4" w:space="0" w:color="auto"/>
              <w:bottom w:val="single" w:sz="4" w:space="0" w:color="auto"/>
              <w:right w:val="single" w:sz="4" w:space="0" w:color="auto"/>
            </w:tcBorders>
            <w:shd w:val="clear" w:color="000000" w:fill="D9D9D9"/>
            <w:hideMark/>
          </w:tcPr>
          <w:p w14:paraId="483077DD"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Amount of tender (€) excluding VAT</w:t>
            </w:r>
          </w:p>
        </w:tc>
        <w:tc>
          <w:tcPr>
            <w:tcW w:w="2552" w:type="dxa"/>
            <w:tcBorders>
              <w:top w:val="nil"/>
              <w:left w:val="nil"/>
              <w:bottom w:val="single" w:sz="4" w:space="0" w:color="auto"/>
              <w:right w:val="single" w:sz="4" w:space="0" w:color="auto"/>
            </w:tcBorders>
            <w:shd w:val="clear" w:color="auto" w:fill="auto"/>
            <w:noWrap/>
            <w:vAlign w:val="bottom"/>
            <w:hideMark/>
          </w:tcPr>
          <w:p w14:paraId="0673415D" w14:textId="4771BB36"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9.0</w:t>
            </w:r>
            <w:r w:rsidR="000803EE" w:rsidRPr="003E1F17">
              <w:rPr>
                <w:rFonts w:ascii="Times New Roman" w:hAnsi="Times New Roman"/>
                <w:color w:val="000000"/>
                <w:sz w:val="24"/>
                <w:szCs w:val="24"/>
                <w:lang w:val="en-US" w:eastAsia="en-US"/>
              </w:rPr>
              <w:t>00,00 €</w:t>
            </w:r>
          </w:p>
        </w:tc>
        <w:tc>
          <w:tcPr>
            <w:tcW w:w="2410" w:type="dxa"/>
            <w:tcBorders>
              <w:top w:val="nil"/>
              <w:left w:val="nil"/>
              <w:bottom w:val="single" w:sz="4" w:space="0" w:color="auto"/>
              <w:right w:val="single" w:sz="4" w:space="0" w:color="auto"/>
            </w:tcBorders>
            <w:shd w:val="clear" w:color="auto" w:fill="auto"/>
            <w:noWrap/>
            <w:vAlign w:val="bottom"/>
            <w:hideMark/>
          </w:tcPr>
          <w:p w14:paraId="0E9F4BBA" w14:textId="4778AD4C"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24.000</w:t>
            </w:r>
            <w:r w:rsidR="000803EE" w:rsidRPr="003E1F17">
              <w:rPr>
                <w:rFonts w:ascii="Times New Roman" w:hAnsi="Times New Roman"/>
                <w:color w:val="000000"/>
                <w:sz w:val="24"/>
                <w:szCs w:val="24"/>
                <w:lang w:val="en-US" w:eastAsia="en-US"/>
              </w:rPr>
              <w:t>,00 €</w:t>
            </w:r>
          </w:p>
        </w:tc>
        <w:tc>
          <w:tcPr>
            <w:tcW w:w="2349" w:type="dxa"/>
            <w:tcBorders>
              <w:top w:val="nil"/>
              <w:left w:val="nil"/>
              <w:bottom w:val="single" w:sz="4" w:space="0" w:color="auto"/>
              <w:right w:val="single" w:sz="4" w:space="0" w:color="auto"/>
            </w:tcBorders>
            <w:shd w:val="clear" w:color="auto" w:fill="auto"/>
            <w:noWrap/>
            <w:vAlign w:val="bottom"/>
            <w:hideMark/>
          </w:tcPr>
          <w:p w14:paraId="1028E83A" w14:textId="311F0073"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5.500</w:t>
            </w:r>
            <w:r w:rsidR="000803EE" w:rsidRPr="003E1F17">
              <w:rPr>
                <w:rFonts w:ascii="Times New Roman" w:hAnsi="Times New Roman"/>
                <w:color w:val="000000"/>
                <w:sz w:val="24"/>
                <w:szCs w:val="24"/>
                <w:lang w:val="en-US" w:eastAsia="en-US"/>
              </w:rPr>
              <w:t>,00 €</w:t>
            </w:r>
          </w:p>
        </w:tc>
      </w:tr>
      <w:tr w:rsidR="000803EE" w:rsidRPr="003E1F17" w14:paraId="07D1D14C" w14:textId="77777777" w:rsidTr="00DD2B1C">
        <w:trPr>
          <w:trHeight w:val="1248"/>
        </w:trPr>
        <w:tc>
          <w:tcPr>
            <w:tcW w:w="1809" w:type="dxa"/>
            <w:tcBorders>
              <w:top w:val="nil"/>
              <w:left w:val="single" w:sz="4" w:space="0" w:color="auto"/>
              <w:bottom w:val="single" w:sz="4" w:space="0" w:color="auto"/>
              <w:right w:val="single" w:sz="4" w:space="0" w:color="auto"/>
            </w:tcBorders>
            <w:shd w:val="clear" w:color="000000" w:fill="D9D9D9"/>
            <w:hideMark/>
          </w:tcPr>
          <w:p w14:paraId="023B0DA2"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publication of the tender (MM/YYYY)</w:t>
            </w:r>
          </w:p>
        </w:tc>
        <w:tc>
          <w:tcPr>
            <w:tcW w:w="2552" w:type="dxa"/>
            <w:tcBorders>
              <w:top w:val="nil"/>
              <w:left w:val="nil"/>
              <w:bottom w:val="single" w:sz="4" w:space="0" w:color="auto"/>
              <w:right w:val="single" w:sz="4" w:space="0" w:color="auto"/>
            </w:tcBorders>
            <w:shd w:val="clear" w:color="auto" w:fill="auto"/>
            <w:noWrap/>
            <w:vAlign w:val="bottom"/>
            <w:hideMark/>
          </w:tcPr>
          <w:p w14:paraId="2E86B221" w14:textId="5771DE87" w:rsidR="000803EE" w:rsidRPr="003E1F17" w:rsidRDefault="001862CC"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r w:rsidR="000803EE" w:rsidRPr="003E1F17">
              <w:rPr>
                <w:rFonts w:ascii="Times New Roman" w:hAnsi="Times New Roman"/>
                <w:color w:val="000000"/>
                <w:sz w:val="24"/>
                <w:szCs w:val="24"/>
                <w:lang w:val="en-US" w:eastAsia="en-US"/>
              </w:rPr>
              <w:t>2021</w:t>
            </w:r>
          </w:p>
        </w:tc>
        <w:tc>
          <w:tcPr>
            <w:tcW w:w="2410" w:type="dxa"/>
            <w:tcBorders>
              <w:top w:val="nil"/>
              <w:left w:val="nil"/>
              <w:bottom w:val="single" w:sz="4" w:space="0" w:color="auto"/>
              <w:right w:val="single" w:sz="4" w:space="0" w:color="auto"/>
            </w:tcBorders>
            <w:shd w:val="clear" w:color="auto" w:fill="auto"/>
            <w:noWrap/>
            <w:vAlign w:val="bottom"/>
            <w:hideMark/>
          </w:tcPr>
          <w:p w14:paraId="006C7143" w14:textId="3C707EC2"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r w:rsidR="001862CC">
              <w:rPr>
                <w:rFonts w:ascii="Times New Roman" w:hAnsi="Times New Roman"/>
                <w:color w:val="000000"/>
                <w:sz w:val="24"/>
                <w:szCs w:val="24"/>
                <w:lang w:val="en-US" w:eastAsia="en-US"/>
              </w:rPr>
              <w:t>/</w:t>
            </w:r>
            <w:r w:rsidR="000803EE" w:rsidRPr="003E1F17">
              <w:rPr>
                <w:rFonts w:ascii="Times New Roman" w:hAnsi="Times New Roman"/>
                <w:color w:val="000000"/>
                <w:sz w:val="24"/>
                <w:szCs w:val="24"/>
                <w:lang w:val="en-US" w:eastAsia="en-US"/>
              </w:rPr>
              <w:t>2021</w:t>
            </w:r>
          </w:p>
        </w:tc>
        <w:tc>
          <w:tcPr>
            <w:tcW w:w="2349" w:type="dxa"/>
            <w:tcBorders>
              <w:top w:val="nil"/>
              <w:left w:val="nil"/>
              <w:bottom w:val="single" w:sz="4" w:space="0" w:color="auto"/>
              <w:right w:val="single" w:sz="4" w:space="0" w:color="auto"/>
            </w:tcBorders>
            <w:shd w:val="clear" w:color="auto" w:fill="auto"/>
            <w:noWrap/>
            <w:vAlign w:val="bottom"/>
            <w:hideMark/>
          </w:tcPr>
          <w:p w14:paraId="5B41D694" w14:textId="12D854B2" w:rsidR="000803EE" w:rsidRPr="003E1F17" w:rsidRDefault="001862CC"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r w:rsidR="000803EE" w:rsidRPr="003E1F17">
              <w:rPr>
                <w:rFonts w:ascii="Times New Roman" w:hAnsi="Times New Roman"/>
                <w:color w:val="000000"/>
                <w:sz w:val="24"/>
                <w:szCs w:val="24"/>
                <w:lang w:val="en-US" w:eastAsia="en-US"/>
              </w:rPr>
              <w:t>2021</w:t>
            </w:r>
          </w:p>
        </w:tc>
      </w:tr>
      <w:tr w:rsidR="000803EE" w:rsidRPr="003E1F17" w14:paraId="66794D70" w14:textId="77777777" w:rsidTr="00DD2B1C">
        <w:trPr>
          <w:trHeight w:val="1248"/>
        </w:trPr>
        <w:tc>
          <w:tcPr>
            <w:tcW w:w="1809" w:type="dxa"/>
            <w:tcBorders>
              <w:top w:val="nil"/>
              <w:left w:val="single" w:sz="4" w:space="0" w:color="auto"/>
              <w:bottom w:val="single" w:sz="4" w:space="0" w:color="auto"/>
              <w:right w:val="single" w:sz="4" w:space="0" w:color="auto"/>
            </w:tcBorders>
            <w:shd w:val="clear" w:color="000000" w:fill="D9D9D9"/>
            <w:hideMark/>
          </w:tcPr>
          <w:p w14:paraId="17571446"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tender closure (MM/YYYY)</w:t>
            </w:r>
          </w:p>
        </w:tc>
        <w:tc>
          <w:tcPr>
            <w:tcW w:w="2552" w:type="dxa"/>
            <w:tcBorders>
              <w:top w:val="nil"/>
              <w:left w:val="nil"/>
              <w:bottom w:val="single" w:sz="4" w:space="0" w:color="auto"/>
              <w:right w:val="single" w:sz="4" w:space="0" w:color="auto"/>
            </w:tcBorders>
            <w:shd w:val="clear" w:color="auto" w:fill="auto"/>
            <w:noWrap/>
            <w:vAlign w:val="bottom"/>
            <w:hideMark/>
          </w:tcPr>
          <w:p w14:paraId="02B175BC" w14:textId="6D9C8BEB"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1862CC">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2022</w:t>
            </w:r>
          </w:p>
        </w:tc>
        <w:tc>
          <w:tcPr>
            <w:tcW w:w="2410" w:type="dxa"/>
            <w:tcBorders>
              <w:top w:val="nil"/>
              <w:left w:val="nil"/>
              <w:bottom w:val="single" w:sz="4" w:space="0" w:color="auto"/>
              <w:right w:val="single" w:sz="4" w:space="0" w:color="auto"/>
            </w:tcBorders>
            <w:shd w:val="clear" w:color="auto" w:fill="auto"/>
            <w:noWrap/>
            <w:vAlign w:val="bottom"/>
            <w:hideMark/>
          </w:tcPr>
          <w:p w14:paraId="6CFE5887" w14:textId="7A30E464"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1862CC">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2022</w:t>
            </w:r>
          </w:p>
        </w:tc>
        <w:tc>
          <w:tcPr>
            <w:tcW w:w="2349" w:type="dxa"/>
            <w:tcBorders>
              <w:top w:val="nil"/>
              <w:left w:val="nil"/>
              <w:bottom w:val="single" w:sz="4" w:space="0" w:color="auto"/>
              <w:right w:val="single" w:sz="4" w:space="0" w:color="auto"/>
            </w:tcBorders>
            <w:shd w:val="clear" w:color="auto" w:fill="auto"/>
            <w:noWrap/>
            <w:vAlign w:val="bottom"/>
            <w:hideMark/>
          </w:tcPr>
          <w:p w14:paraId="74972BD4" w14:textId="40B85FBD"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1862CC">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2022</w:t>
            </w:r>
          </w:p>
        </w:tc>
      </w:tr>
      <w:tr w:rsidR="000803EE" w:rsidRPr="003E1F17" w14:paraId="449840A9" w14:textId="77777777" w:rsidTr="00DD2B1C">
        <w:trPr>
          <w:trHeight w:val="1248"/>
        </w:trPr>
        <w:tc>
          <w:tcPr>
            <w:tcW w:w="1809" w:type="dxa"/>
            <w:tcBorders>
              <w:top w:val="nil"/>
              <w:left w:val="single" w:sz="4" w:space="0" w:color="auto"/>
              <w:bottom w:val="single" w:sz="4" w:space="0" w:color="auto"/>
              <w:right w:val="single" w:sz="4" w:space="0" w:color="auto"/>
            </w:tcBorders>
            <w:shd w:val="clear" w:color="000000" w:fill="D9D9D9"/>
            <w:hideMark/>
          </w:tcPr>
          <w:p w14:paraId="569CB168" w14:textId="77777777" w:rsidR="000803EE" w:rsidRPr="003E1F17" w:rsidRDefault="000803EE"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Contract signature (MM/YYYY)</w:t>
            </w:r>
          </w:p>
        </w:tc>
        <w:tc>
          <w:tcPr>
            <w:tcW w:w="2552" w:type="dxa"/>
            <w:tcBorders>
              <w:top w:val="nil"/>
              <w:left w:val="nil"/>
              <w:bottom w:val="single" w:sz="4" w:space="0" w:color="auto"/>
              <w:right w:val="single" w:sz="4" w:space="0" w:color="auto"/>
            </w:tcBorders>
            <w:shd w:val="clear" w:color="auto" w:fill="auto"/>
            <w:noWrap/>
            <w:vAlign w:val="bottom"/>
            <w:hideMark/>
          </w:tcPr>
          <w:p w14:paraId="544EB5F3" w14:textId="6786EB49" w:rsidR="000803EE" w:rsidRPr="003E1F17" w:rsidRDefault="00A81190"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536614">
              <w:rPr>
                <w:rFonts w:ascii="Times New Roman" w:hAnsi="Times New Roman"/>
                <w:color w:val="000000"/>
                <w:sz w:val="24"/>
                <w:szCs w:val="24"/>
                <w:lang w:val="en-US" w:eastAsia="en-US"/>
              </w:rPr>
              <w:t>2022</w:t>
            </w:r>
          </w:p>
        </w:tc>
        <w:tc>
          <w:tcPr>
            <w:tcW w:w="2410" w:type="dxa"/>
            <w:tcBorders>
              <w:top w:val="nil"/>
              <w:left w:val="nil"/>
              <w:bottom w:val="single" w:sz="4" w:space="0" w:color="auto"/>
              <w:right w:val="single" w:sz="4" w:space="0" w:color="auto"/>
            </w:tcBorders>
            <w:shd w:val="clear" w:color="auto" w:fill="auto"/>
            <w:noWrap/>
            <w:vAlign w:val="bottom"/>
            <w:hideMark/>
          </w:tcPr>
          <w:p w14:paraId="6AA71CF1" w14:textId="4C48492D" w:rsidR="000803EE" w:rsidRPr="003E1F17" w:rsidRDefault="00A81190"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536614">
              <w:rPr>
                <w:rFonts w:ascii="Times New Roman" w:hAnsi="Times New Roman"/>
                <w:color w:val="000000"/>
                <w:sz w:val="24"/>
                <w:szCs w:val="24"/>
                <w:lang w:val="en-US" w:eastAsia="en-US"/>
              </w:rPr>
              <w:t>2022</w:t>
            </w:r>
          </w:p>
        </w:tc>
        <w:tc>
          <w:tcPr>
            <w:tcW w:w="2349" w:type="dxa"/>
            <w:tcBorders>
              <w:top w:val="nil"/>
              <w:left w:val="nil"/>
              <w:bottom w:val="single" w:sz="4" w:space="0" w:color="auto"/>
              <w:right w:val="single" w:sz="4" w:space="0" w:color="auto"/>
            </w:tcBorders>
            <w:shd w:val="clear" w:color="auto" w:fill="auto"/>
            <w:noWrap/>
            <w:vAlign w:val="bottom"/>
            <w:hideMark/>
          </w:tcPr>
          <w:p w14:paraId="280E3872" w14:textId="4BAEFDC5" w:rsidR="000803EE"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r w:rsidR="00A81190">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2022</w:t>
            </w:r>
          </w:p>
        </w:tc>
      </w:tr>
    </w:tbl>
    <w:p w14:paraId="09D36D3A" w14:textId="77777777" w:rsidR="004D25FA" w:rsidRDefault="004D25FA" w:rsidP="00985966">
      <w:pPr>
        <w:rPr>
          <w:rFonts w:ascii="Times New Roman" w:hAnsi="Times New Roman"/>
          <w:b/>
          <w:bCs/>
          <w:sz w:val="24"/>
          <w:szCs w:val="24"/>
        </w:rPr>
      </w:pPr>
    </w:p>
    <w:p w14:paraId="3A964CB1" w14:textId="4C621D38" w:rsidR="00050BC4" w:rsidRPr="003E1F17" w:rsidRDefault="00050BC4" w:rsidP="00985966">
      <w:pPr>
        <w:spacing w:after="120"/>
        <w:rPr>
          <w:rFonts w:ascii="Times New Roman" w:hAnsi="Times New Roman"/>
          <w:sz w:val="24"/>
          <w:szCs w:val="24"/>
        </w:rPr>
      </w:pPr>
      <w:r w:rsidRPr="003E1F17">
        <w:rPr>
          <w:rFonts w:ascii="Times New Roman" w:hAnsi="Times New Roman"/>
          <w:b/>
          <w:bCs/>
          <w:sz w:val="24"/>
          <w:szCs w:val="24"/>
        </w:rPr>
        <w:t xml:space="preserve">Tender </w:t>
      </w:r>
      <w:r w:rsidR="008D0251" w:rsidRPr="003E1F17">
        <w:rPr>
          <w:rFonts w:ascii="Times New Roman" w:hAnsi="Times New Roman"/>
          <w:b/>
          <w:bCs/>
          <w:sz w:val="24"/>
          <w:szCs w:val="24"/>
        </w:rPr>
        <w:t>2</w:t>
      </w:r>
      <w:r w:rsidR="00996BF1" w:rsidRPr="003E1F17">
        <w:rPr>
          <w:rFonts w:ascii="Times New Roman" w:hAnsi="Times New Roman"/>
          <w:b/>
          <w:bCs/>
          <w:sz w:val="24"/>
          <w:szCs w:val="24"/>
        </w:rPr>
        <w:t xml:space="preserve"> –</w:t>
      </w:r>
      <w:r w:rsidR="00536614">
        <w:rPr>
          <w:rFonts w:ascii="Times New Roman" w:hAnsi="Times New Roman"/>
          <w:b/>
          <w:bCs/>
          <w:sz w:val="24"/>
          <w:szCs w:val="24"/>
        </w:rPr>
        <w:t xml:space="preserve">Event and travel organization </w:t>
      </w:r>
      <w:r w:rsidRPr="003E1F17">
        <w:rPr>
          <w:rFonts w:ascii="Times New Roman" w:hAnsi="Times New Roman"/>
          <w:sz w:val="24"/>
          <w:szCs w:val="24"/>
        </w:rPr>
        <w:t xml:space="preserve">Preparation of tender </w:t>
      </w:r>
      <w:r w:rsidR="000D34E3" w:rsidRPr="003E1F17">
        <w:rPr>
          <w:rFonts w:ascii="Times New Roman" w:hAnsi="Times New Roman"/>
          <w:sz w:val="24"/>
          <w:szCs w:val="24"/>
        </w:rPr>
        <w:t>documents and</w:t>
      </w:r>
      <w:r w:rsidRPr="003E1F17">
        <w:rPr>
          <w:rFonts w:ascii="Times New Roman" w:hAnsi="Times New Roman"/>
          <w:sz w:val="24"/>
          <w:szCs w:val="24"/>
        </w:rPr>
        <w:t xml:space="preserve"> publishing a call. </w:t>
      </w:r>
      <w:proofErr w:type="gramStart"/>
      <w:r w:rsidRPr="003E1F17">
        <w:rPr>
          <w:rFonts w:ascii="Times New Roman" w:hAnsi="Times New Roman"/>
          <w:sz w:val="24"/>
          <w:szCs w:val="24"/>
        </w:rPr>
        <w:t xml:space="preserve">Participation as a </w:t>
      </w:r>
      <w:r w:rsidR="00536614">
        <w:rPr>
          <w:rFonts w:ascii="Times New Roman" w:hAnsi="Times New Roman"/>
          <w:sz w:val="24"/>
          <w:szCs w:val="24"/>
        </w:rPr>
        <w:t xml:space="preserve">chairman or a </w:t>
      </w:r>
      <w:r w:rsidRPr="003E1F17">
        <w:rPr>
          <w:rFonts w:ascii="Times New Roman" w:hAnsi="Times New Roman"/>
          <w:sz w:val="24"/>
          <w:szCs w:val="24"/>
        </w:rPr>
        <w:t>secretary in the evaluation committee.</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Preparation of evaluation report.</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Validation of the contract for signing with the best tenderer.</w:t>
      </w:r>
      <w:proofErr w:type="gramEnd"/>
    </w:p>
    <w:p w14:paraId="3308EDE8" w14:textId="77777777" w:rsidR="00050BC4" w:rsidRPr="003E1F17" w:rsidRDefault="00050BC4" w:rsidP="00985966">
      <w:pPr>
        <w:rPr>
          <w:rFonts w:ascii="Times New Roman" w:hAnsi="Times New Roman"/>
          <w:sz w:val="24"/>
          <w:szCs w:val="24"/>
        </w:rPr>
      </w:pPr>
      <w:r w:rsidRPr="003E1F17">
        <w:rPr>
          <w:rFonts w:ascii="Times New Roman" w:hAnsi="Times New Roman"/>
          <w:sz w:val="24"/>
          <w:szCs w:val="24"/>
        </w:rPr>
        <w:t xml:space="preserve">Tender should be prepared according to IPA Procurement Manual </w:t>
      </w:r>
      <w:hyperlink r:id="rId14" w:history="1">
        <w:r w:rsidRPr="003E1F17">
          <w:rPr>
            <w:rStyle w:val="Hyperlink"/>
            <w:rFonts w:ascii="Times New Roman" w:hAnsi="Times New Roman"/>
            <w:sz w:val="24"/>
            <w:szCs w:val="24"/>
          </w:rPr>
          <w:t>http://www.ipa-cbc-programme.eu/gallery/Files/Library/Annex-7_1_b1_4_IPA-Rrocurement-Manual_11_2018_v1_3.docx</w:t>
        </w:r>
      </w:hyperlink>
      <w:r w:rsidRPr="003E1F17">
        <w:rPr>
          <w:rFonts w:ascii="Times New Roman" w:hAnsi="Times New Roman"/>
          <w:sz w:val="24"/>
          <w:szCs w:val="24"/>
        </w:rPr>
        <w:t xml:space="preserve"> and PRAG Procedures of the European Union </w:t>
      </w:r>
      <w:hyperlink r:id="rId15" w:history="1">
        <w:r w:rsidRPr="003E1F17">
          <w:rPr>
            <w:rStyle w:val="Hyperlink"/>
            <w:sz w:val="24"/>
            <w:szCs w:val="24"/>
          </w:rPr>
          <w:t>PRAG - European Commission - DG International Cooperation and Development (europa.eu)</w:t>
        </w:r>
      </w:hyperlink>
    </w:p>
    <w:p w14:paraId="789B9B52" w14:textId="62F29FA8" w:rsidR="00050BC4" w:rsidRPr="003E1F17" w:rsidRDefault="00050BC4" w:rsidP="00985966">
      <w:pPr>
        <w:rPr>
          <w:rFonts w:ascii="Times New Roman" w:hAnsi="Times New Roman"/>
          <w:sz w:val="24"/>
          <w:szCs w:val="24"/>
        </w:rPr>
      </w:pPr>
      <w:r w:rsidRPr="003E1F17">
        <w:rPr>
          <w:rFonts w:ascii="Times New Roman" w:hAnsi="Times New Roman"/>
          <w:sz w:val="24"/>
          <w:szCs w:val="24"/>
        </w:rPr>
        <w:t xml:space="preserve">Data about Tender </w:t>
      </w:r>
      <w:r w:rsidR="00996BF1" w:rsidRPr="003E1F17">
        <w:rPr>
          <w:rFonts w:ascii="Times New Roman" w:hAnsi="Times New Roman"/>
          <w:sz w:val="24"/>
          <w:szCs w:val="24"/>
        </w:rPr>
        <w:t>2</w:t>
      </w:r>
      <w:r w:rsidRPr="003E1F17">
        <w:rPr>
          <w:rFonts w:ascii="Times New Roman" w:hAnsi="Times New Roman"/>
          <w:sz w:val="24"/>
          <w:szCs w:val="24"/>
        </w:rPr>
        <w:t xml:space="preserve"> are following:</w:t>
      </w:r>
    </w:p>
    <w:tbl>
      <w:tblPr>
        <w:tblW w:w="8926" w:type="dxa"/>
        <w:tblLook w:val="04A0" w:firstRow="1" w:lastRow="0" w:firstColumn="1" w:lastColumn="0" w:noHBand="0" w:noVBand="1"/>
      </w:tblPr>
      <w:tblGrid>
        <w:gridCol w:w="2936"/>
        <w:gridCol w:w="5990"/>
      </w:tblGrid>
      <w:tr w:rsidR="00996BF1" w:rsidRPr="003E1F17" w14:paraId="626910A1" w14:textId="77777777" w:rsidTr="006B42E5">
        <w:trPr>
          <w:trHeight w:val="20"/>
        </w:trPr>
        <w:tc>
          <w:tcPr>
            <w:tcW w:w="3823" w:type="dxa"/>
            <w:tcBorders>
              <w:top w:val="single" w:sz="4" w:space="0" w:color="auto"/>
              <w:left w:val="single" w:sz="4" w:space="0" w:color="auto"/>
              <w:bottom w:val="single" w:sz="4" w:space="0" w:color="auto"/>
              <w:right w:val="single" w:sz="4" w:space="0" w:color="auto"/>
            </w:tcBorders>
            <w:shd w:val="clear" w:color="000000" w:fill="D9D9D9"/>
            <w:hideMark/>
          </w:tcPr>
          <w:p w14:paraId="77B2F854" w14:textId="39DE4A3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Nr.</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27EDA1E8" w14:textId="263DF511" w:rsidR="00996BF1" w:rsidRPr="003E1F17" w:rsidRDefault="00996BF1"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Tender </w:t>
            </w:r>
            <w:r w:rsidR="00D93096" w:rsidRPr="003E1F17">
              <w:rPr>
                <w:rFonts w:ascii="Times New Roman" w:hAnsi="Times New Roman"/>
                <w:color w:val="000000"/>
                <w:sz w:val="24"/>
                <w:szCs w:val="24"/>
                <w:lang w:val="en-US" w:eastAsia="en-US"/>
              </w:rPr>
              <w:t>2</w:t>
            </w:r>
          </w:p>
        </w:tc>
      </w:tr>
      <w:tr w:rsidR="00996BF1" w:rsidRPr="003E1F17" w14:paraId="603C1EE4"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3AFD809"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WP</w:t>
            </w:r>
          </w:p>
        </w:tc>
        <w:tc>
          <w:tcPr>
            <w:tcW w:w="5103" w:type="dxa"/>
            <w:tcBorders>
              <w:top w:val="nil"/>
              <w:left w:val="nil"/>
              <w:bottom w:val="single" w:sz="4" w:space="0" w:color="auto"/>
              <w:right w:val="single" w:sz="4" w:space="0" w:color="auto"/>
            </w:tcBorders>
            <w:shd w:val="clear" w:color="auto" w:fill="auto"/>
            <w:vAlign w:val="bottom"/>
            <w:hideMark/>
          </w:tcPr>
          <w:p w14:paraId="3BFFD285" w14:textId="44B491EC" w:rsidR="00996BF1" w:rsidRPr="003E1F17" w:rsidRDefault="0053661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3.4.</w:t>
            </w:r>
            <w:r w:rsidR="00996BF1" w:rsidRPr="003E1F17">
              <w:rPr>
                <w:rFonts w:ascii="Times New Roman" w:hAnsi="Times New Roman"/>
                <w:color w:val="000000"/>
                <w:sz w:val="24"/>
                <w:szCs w:val="24"/>
                <w:lang w:val="en-US" w:eastAsia="en-US"/>
              </w:rPr>
              <w:t>5</w:t>
            </w:r>
          </w:p>
        </w:tc>
      </w:tr>
      <w:tr w:rsidR="00996BF1" w:rsidRPr="003E1F17" w14:paraId="2D2E18EE"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D7A0437"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Deliverable No.</w:t>
            </w:r>
          </w:p>
        </w:tc>
        <w:tc>
          <w:tcPr>
            <w:tcW w:w="5103" w:type="dxa"/>
            <w:tcBorders>
              <w:top w:val="nil"/>
              <w:left w:val="nil"/>
              <w:bottom w:val="single" w:sz="4" w:space="0" w:color="auto"/>
              <w:right w:val="single" w:sz="4" w:space="0" w:color="auto"/>
            </w:tcBorders>
            <w:shd w:val="clear" w:color="auto" w:fill="auto"/>
            <w:vAlign w:val="bottom"/>
            <w:hideMark/>
          </w:tcPr>
          <w:p w14:paraId="4D00A7B1" w14:textId="599C1C4E" w:rsidR="00996BF1" w:rsidRPr="003E1F17" w:rsidRDefault="002812A4"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r w:rsidR="00536614">
              <w:rPr>
                <w:rFonts w:ascii="Times New Roman" w:hAnsi="Times New Roman"/>
                <w:color w:val="000000"/>
                <w:sz w:val="24"/>
                <w:szCs w:val="24"/>
                <w:lang w:val="en-US" w:eastAsia="en-US"/>
              </w:rPr>
              <w:t>1,</w:t>
            </w:r>
            <w:r w:rsidR="001C7AD1">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3.</w:t>
            </w:r>
            <w:r w:rsidR="00536614">
              <w:rPr>
                <w:rFonts w:ascii="Times New Roman" w:hAnsi="Times New Roman"/>
                <w:color w:val="000000"/>
                <w:sz w:val="24"/>
                <w:szCs w:val="24"/>
                <w:lang w:val="en-US" w:eastAsia="en-US"/>
              </w:rPr>
              <w:t>2,</w:t>
            </w:r>
            <w:r w:rsidR="001C7AD1">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3.</w:t>
            </w:r>
            <w:r w:rsidR="00536614">
              <w:rPr>
                <w:rFonts w:ascii="Times New Roman" w:hAnsi="Times New Roman"/>
                <w:color w:val="000000"/>
                <w:sz w:val="24"/>
                <w:szCs w:val="24"/>
                <w:lang w:val="en-US" w:eastAsia="en-US"/>
              </w:rPr>
              <w:t xml:space="preserve">3 – </w:t>
            </w:r>
            <w:r w:rsidR="001C7AD1">
              <w:rPr>
                <w:rFonts w:ascii="Times New Roman" w:hAnsi="Times New Roman"/>
                <w:color w:val="000000"/>
                <w:sz w:val="24"/>
                <w:szCs w:val="24"/>
                <w:lang w:val="en-US" w:eastAsia="en-US"/>
              </w:rPr>
              <w:t>4.</w:t>
            </w:r>
            <w:r w:rsidR="00536614">
              <w:rPr>
                <w:rFonts w:ascii="Times New Roman" w:hAnsi="Times New Roman"/>
                <w:color w:val="000000"/>
                <w:sz w:val="24"/>
                <w:szCs w:val="24"/>
                <w:lang w:val="en-US" w:eastAsia="en-US"/>
              </w:rPr>
              <w:t xml:space="preserve">5 </w:t>
            </w:r>
            <w:r w:rsidR="001C7AD1">
              <w:rPr>
                <w:rFonts w:ascii="Times New Roman" w:hAnsi="Times New Roman"/>
                <w:color w:val="000000"/>
                <w:sz w:val="24"/>
                <w:szCs w:val="24"/>
                <w:lang w:val="en-US" w:eastAsia="en-US"/>
              </w:rPr>
              <w:t>–</w:t>
            </w:r>
            <w:r w:rsidR="00536614">
              <w:rPr>
                <w:rFonts w:ascii="Times New Roman" w:hAnsi="Times New Roman"/>
                <w:color w:val="000000"/>
                <w:sz w:val="24"/>
                <w:szCs w:val="24"/>
                <w:lang w:val="en-US" w:eastAsia="en-US"/>
              </w:rPr>
              <w:t xml:space="preserve"> </w:t>
            </w:r>
            <w:r w:rsidR="001C7AD1">
              <w:rPr>
                <w:rFonts w:ascii="Times New Roman" w:hAnsi="Times New Roman"/>
                <w:color w:val="000000"/>
                <w:sz w:val="24"/>
                <w:szCs w:val="24"/>
                <w:lang w:val="en-US" w:eastAsia="en-US"/>
              </w:rPr>
              <w:t>5.</w:t>
            </w:r>
            <w:r w:rsidR="00536614">
              <w:rPr>
                <w:rFonts w:ascii="Times New Roman" w:hAnsi="Times New Roman"/>
                <w:color w:val="000000"/>
                <w:sz w:val="24"/>
                <w:szCs w:val="24"/>
                <w:lang w:val="en-US" w:eastAsia="en-US"/>
              </w:rPr>
              <w:t>1</w:t>
            </w:r>
          </w:p>
        </w:tc>
      </w:tr>
      <w:tr w:rsidR="00996BF1" w:rsidRPr="003E1F17" w14:paraId="6E4D389C"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C7F1DF4"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Description of the Deliverable</w:t>
            </w:r>
          </w:p>
        </w:tc>
        <w:tc>
          <w:tcPr>
            <w:tcW w:w="5103" w:type="dxa"/>
            <w:tcBorders>
              <w:top w:val="nil"/>
              <w:left w:val="nil"/>
              <w:bottom w:val="single" w:sz="4" w:space="0" w:color="auto"/>
              <w:right w:val="single" w:sz="4" w:space="0" w:color="auto"/>
            </w:tcBorders>
            <w:shd w:val="clear" w:color="auto" w:fill="auto"/>
            <w:vAlign w:val="center"/>
            <w:hideMark/>
          </w:tcPr>
          <w:tbl>
            <w:tblPr>
              <w:tblW w:w="5764" w:type="dxa"/>
              <w:tblLook w:val="04A0" w:firstRow="1" w:lastRow="0" w:firstColumn="1" w:lastColumn="0" w:noHBand="0" w:noVBand="1"/>
            </w:tblPr>
            <w:tblGrid>
              <w:gridCol w:w="5764"/>
            </w:tblGrid>
            <w:tr w:rsidR="00536614" w:rsidRPr="00536614" w14:paraId="7BBCC619" w14:textId="77777777" w:rsidTr="00AA0155">
              <w:trPr>
                <w:trHeight w:val="132"/>
              </w:trPr>
              <w:tc>
                <w:tcPr>
                  <w:tcW w:w="5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4B4E" w14:textId="77777777" w:rsidR="00536614" w:rsidRPr="00536614" w:rsidRDefault="00536614" w:rsidP="00985966">
                  <w:pPr>
                    <w:spacing w:after="0"/>
                    <w:jc w:val="left"/>
                    <w:rPr>
                      <w:rFonts w:asciiTheme="majorBidi" w:hAnsiTheme="majorBidi" w:cstheme="majorBidi"/>
                      <w:color w:val="000000"/>
                      <w:sz w:val="22"/>
                      <w:szCs w:val="22"/>
                      <w:lang w:val="en-US" w:eastAsia="en-US"/>
                    </w:rPr>
                  </w:pPr>
                  <w:proofErr w:type="spellStart"/>
                  <w:r w:rsidRPr="00536614">
                    <w:rPr>
                      <w:rFonts w:asciiTheme="majorBidi" w:hAnsiTheme="majorBidi" w:cstheme="majorBidi"/>
                      <w:color w:val="000000"/>
                      <w:sz w:val="22"/>
                      <w:szCs w:val="22"/>
                      <w:lang w:val="en-US" w:eastAsia="en-US"/>
                    </w:rPr>
                    <w:t>Organisation</w:t>
                  </w:r>
                  <w:proofErr w:type="spellEnd"/>
                  <w:r w:rsidRPr="00536614">
                    <w:rPr>
                      <w:rFonts w:asciiTheme="majorBidi" w:hAnsiTheme="majorBidi" w:cstheme="majorBidi"/>
                      <w:color w:val="000000"/>
                      <w:sz w:val="22"/>
                      <w:szCs w:val="22"/>
                      <w:lang w:val="en-US" w:eastAsia="en-US"/>
                    </w:rPr>
                    <w:t xml:space="preserve"> of </w:t>
                  </w:r>
                  <w:r w:rsidRPr="00536614">
                    <w:rPr>
                      <w:rFonts w:asciiTheme="majorBidi" w:hAnsiTheme="majorBidi" w:cstheme="majorBidi"/>
                      <w:b/>
                      <w:bCs/>
                      <w:color w:val="000000"/>
                      <w:sz w:val="22"/>
                      <w:szCs w:val="22"/>
                      <w:lang w:val="en-US" w:eastAsia="en-US"/>
                    </w:rPr>
                    <w:t>1 open event for presentation of final results from the Study on Mapping of the agricultural sector</w:t>
                  </w:r>
                  <w:r w:rsidRPr="00536614">
                    <w:rPr>
                      <w:rFonts w:asciiTheme="majorBidi" w:hAnsiTheme="majorBidi" w:cstheme="majorBidi"/>
                      <w:color w:val="000000"/>
                      <w:sz w:val="22"/>
                      <w:szCs w:val="22"/>
                      <w:lang w:val="en-US" w:eastAsia="en-US"/>
                    </w:rPr>
                    <w:t xml:space="preserve"> in the Cross border area. (Refreshment, lunch, renting of venue and equipment, translation)</w:t>
                  </w:r>
                </w:p>
              </w:tc>
            </w:tr>
            <w:tr w:rsidR="00536614" w:rsidRPr="00536614" w14:paraId="2DE0C4C4" w14:textId="77777777" w:rsidTr="00AA0155">
              <w:trPr>
                <w:trHeight w:val="438"/>
              </w:trPr>
              <w:tc>
                <w:tcPr>
                  <w:tcW w:w="5764" w:type="dxa"/>
                  <w:tcBorders>
                    <w:top w:val="nil"/>
                    <w:left w:val="single" w:sz="4" w:space="0" w:color="auto"/>
                    <w:bottom w:val="single" w:sz="4" w:space="0" w:color="auto"/>
                    <w:right w:val="single" w:sz="4" w:space="0" w:color="auto"/>
                  </w:tcBorders>
                  <w:shd w:val="clear" w:color="auto" w:fill="auto"/>
                  <w:vAlign w:val="center"/>
                  <w:hideMark/>
                </w:tcPr>
                <w:p w14:paraId="1408BA53" w14:textId="77777777" w:rsidR="00536614" w:rsidRPr="00536614" w:rsidRDefault="00536614" w:rsidP="00985966">
                  <w:pPr>
                    <w:spacing w:after="0"/>
                    <w:jc w:val="left"/>
                    <w:rPr>
                      <w:rFonts w:asciiTheme="majorBidi" w:hAnsiTheme="majorBidi" w:cstheme="majorBidi"/>
                      <w:color w:val="000000"/>
                      <w:sz w:val="22"/>
                      <w:szCs w:val="22"/>
                      <w:lang w:val="en-US" w:eastAsia="en-US"/>
                    </w:rPr>
                  </w:pPr>
                  <w:proofErr w:type="spellStart"/>
                  <w:r w:rsidRPr="00536614">
                    <w:rPr>
                      <w:rFonts w:asciiTheme="majorBidi" w:hAnsiTheme="majorBidi" w:cstheme="majorBidi"/>
                      <w:color w:val="000000"/>
                      <w:sz w:val="22"/>
                      <w:szCs w:val="22"/>
                      <w:lang w:val="en-US" w:eastAsia="en-US"/>
                    </w:rPr>
                    <w:lastRenderedPageBreak/>
                    <w:t>Organisation</w:t>
                  </w:r>
                  <w:proofErr w:type="spellEnd"/>
                  <w:r w:rsidRPr="00536614">
                    <w:rPr>
                      <w:rFonts w:asciiTheme="majorBidi" w:hAnsiTheme="majorBidi" w:cstheme="majorBidi"/>
                      <w:color w:val="000000"/>
                      <w:sz w:val="22"/>
                      <w:szCs w:val="22"/>
                      <w:lang w:val="en-US" w:eastAsia="en-US"/>
                    </w:rPr>
                    <w:t xml:space="preserve"> of </w:t>
                  </w:r>
                  <w:r w:rsidRPr="00536614">
                    <w:rPr>
                      <w:rFonts w:asciiTheme="majorBidi" w:hAnsiTheme="majorBidi" w:cstheme="majorBidi"/>
                      <w:b/>
                      <w:bCs/>
                      <w:color w:val="000000"/>
                      <w:sz w:val="22"/>
                      <w:szCs w:val="22"/>
                      <w:lang w:val="en-US" w:eastAsia="en-US"/>
                    </w:rPr>
                    <w:t xml:space="preserve">1 open event for presentation of final results from the Study on Mapping of the </w:t>
                  </w:r>
                  <w:proofErr w:type="spellStart"/>
                  <w:r w:rsidRPr="00536614">
                    <w:rPr>
                      <w:rFonts w:asciiTheme="majorBidi" w:hAnsiTheme="majorBidi" w:cstheme="majorBidi"/>
                      <w:b/>
                      <w:bCs/>
                      <w:color w:val="000000"/>
                      <w:sz w:val="22"/>
                      <w:szCs w:val="22"/>
                      <w:lang w:val="en-US" w:eastAsia="en-US"/>
                    </w:rPr>
                    <w:t>agri</w:t>
                  </w:r>
                  <w:proofErr w:type="spellEnd"/>
                  <w:r w:rsidRPr="00536614">
                    <w:rPr>
                      <w:rFonts w:asciiTheme="majorBidi" w:hAnsiTheme="majorBidi" w:cstheme="majorBidi"/>
                      <w:b/>
                      <w:bCs/>
                      <w:color w:val="000000"/>
                      <w:sz w:val="22"/>
                      <w:szCs w:val="22"/>
                      <w:lang w:val="en-US" w:eastAsia="en-US"/>
                    </w:rPr>
                    <w:t xml:space="preserve"> </w:t>
                  </w:r>
                  <w:proofErr w:type="spellStart"/>
                  <w:r w:rsidRPr="00536614">
                    <w:rPr>
                      <w:rFonts w:asciiTheme="majorBidi" w:hAnsiTheme="majorBidi" w:cstheme="majorBidi"/>
                      <w:b/>
                      <w:bCs/>
                      <w:color w:val="000000"/>
                      <w:sz w:val="22"/>
                      <w:szCs w:val="22"/>
                      <w:lang w:val="en-US" w:eastAsia="en-US"/>
                    </w:rPr>
                    <w:t>enterpreneur</w:t>
                  </w:r>
                  <w:proofErr w:type="spellEnd"/>
                  <w:r w:rsidRPr="00536614">
                    <w:rPr>
                      <w:rFonts w:asciiTheme="majorBidi" w:hAnsiTheme="majorBidi" w:cstheme="majorBidi"/>
                      <w:b/>
                      <w:bCs/>
                      <w:color w:val="000000"/>
                      <w:sz w:val="22"/>
                      <w:szCs w:val="22"/>
                      <w:lang w:val="en-US" w:eastAsia="en-US"/>
                    </w:rPr>
                    <w:t xml:space="preserve"> sector</w:t>
                  </w:r>
                  <w:r w:rsidRPr="00536614">
                    <w:rPr>
                      <w:rFonts w:asciiTheme="majorBidi" w:hAnsiTheme="majorBidi" w:cstheme="majorBidi"/>
                      <w:color w:val="000000"/>
                      <w:sz w:val="22"/>
                      <w:szCs w:val="22"/>
                      <w:lang w:val="en-US" w:eastAsia="en-US"/>
                    </w:rPr>
                    <w:t xml:space="preserve"> in the Cross border area. (Refreshment, lunch, renting of venue and equipment, translation)</w:t>
                  </w:r>
                </w:p>
              </w:tc>
            </w:tr>
            <w:tr w:rsidR="00536614" w:rsidRPr="00536614" w14:paraId="6D099332" w14:textId="77777777" w:rsidTr="00536614">
              <w:trPr>
                <w:trHeight w:val="1575"/>
              </w:trPr>
              <w:tc>
                <w:tcPr>
                  <w:tcW w:w="5764" w:type="dxa"/>
                  <w:tcBorders>
                    <w:top w:val="nil"/>
                    <w:left w:val="single" w:sz="4" w:space="0" w:color="auto"/>
                    <w:bottom w:val="single" w:sz="4" w:space="0" w:color="auto"/>
                    <w:right w:val="single" w:sz="4" w:space="0" w:color="auto"/>
                  </w:tcBorders>
                  <w:shd w:val="clear" w:color="auto" w:fill="auto"/>
                  <w:vAlign w:val="center"/>
                  <w:hideMark/>
                </w:tcPr>
                <w:p w14:paraId="22E9590A" w14:textId="77777777" w:rsidR="00536614" w:rsidRPr="00536614" w:rsidRDefault="00536614" w:rsidP="00985966">
                  <w:pPr>
                    <w:spacing w:after="0"/>
                    <w:jc w:val="left"/>
                    <w:rPr>
                      <w:rFonts w:asciiTheme="majorBidi" w:hAnsiTheme="majorBidi" w:cstheme="majorBidi"/>
                      <w:color w:val="000000"/>
                      <w:sz w:val="22"/>
                      <w:szCs w:val="22"/>
                      <w:lang w:val="en-US" w:eastAsia="en-US"/>
                    </w:rPr>
                  </w:pPr>
                  <w:proofErr w:type="spellStart"/>
                  <w:r w:rsidRPr="00536614">
                    <w:rPr>
                      <w:rFonts w:asciiTheme="majorBidi" w:hAnsiTheme="majorBidi" w:cstheme="majorBidi"/>
                      <w:color w:val="000000"/>
                      <w:sz w:val="22"/>
                      <w:szCs w:val="22"/>
                      <w:lang w:val="en-US" w:eastAsia="en-US"/>
                    </w:rPr>
                    <w:t>Organisation</w:t>
                  </w:r>
                  <w:proofErr w:type="spellEnd"/>
                  <w:r w:rsidRPr="00536614">
                    <w:rPr>
                      <w:rFonts w:asciiTheme="majorBidi" w:hAnsiTheme="majorBidi" w:cstheme="majorBidi"/>
                      <w:color w:val="000000"/>
                      <w:sz w:val="22"/>
                      <w:szCs w:val="22"/>
                      <w:lang w:val="en-US" w:eastAsia="en-US"/>
                    </w:rPr>
                    <w:t xml:space="preserve"> of </w:t>
                  </w:r>
                  <w:r w:rsidRPr="00536614">
                    <w:rPr>
                      <w:rFonts w:asciiTheme="majorBidi" w:hAnsiTheme="majorBidi" w:cstheme="majorBidi"/>
                      <w:b/>
                      <w:bCs/>
                      <w:color w:val="000000"/>
                      <w:sz w:val="22"/>
                      <w:szCs w:val="22"/>
                      <w:lang w:val="en-US" w:eastAsia="en-US"/>
                    </w:rPr>
                    <w:t>1 open event for presentation of final results from the Study for the Cross border area needs of stakeholders and graduated.</w:t>
                  </w:r>
                  <w:r w:rsidRPr="00536614">
                    <w:rPr>
                      <w:rFonts w:asciiTheme="majorBidi" w:hAnsiTheme="majorBidi" w:cstheme="majorBidi"/>
                      <w:color w:val="000000"/>
                      <w:sz w:val="22"/>
                      <w:szCs w:val="22"/>
                      <w:lang w:val="en-US" w:eastAsia="en-US"/>
                    </w:rPr>
                    <w:t xml:space="preserve"> (Refreshment, lunch, renting of venue and equipment, translation)</w:t>
                  </w:r>
                </w:p>
              </w:tc>
            </w:tr>
            <w:tr w:rsidR="00536614" w:rsidRPr="00536614" w14:paraId="55664ED3" w14:textId="77777777" w:rsidTr="00536614">
              <w:trPr>
                <w:trHeight w:val="1215"/>
              </w:trPr>
              <w:tc>
                <w:tcPr>
                  <w:tcW w:w="5764" w:type="dxa"/>
                  <w:tcBorders>
                    <w:top w:val="nil"/>
                    <w:left w:val="single" w:sz="4" w:space="0" w:color="auto"/>
                    <w:bottom w:val="single" w:sz="4" w:space="0" w:color="auto"/>
                    <w:right w:val="single" w:sz="4" w:space="0" w:color="auto"/>
                  </w:tcBorders>
                  <w:shd w:val="clear" w:color="auto" w:fill="auto"/>
                  <w:vAlign w:val="center"/>
                  <w:hideMark/>
                </w:tcPr>
                <w:p w14:paraId="2360D8B5" w14:textId="77777777" w:rsidR="00536614" w:rsidRPr="00536614" w:rsidRDefault="00536614" w:rsidP="00985966">
                  <w:pPr>
                    <w:spacing w:after="0"/>
                    <w:jc w:val="left"/>
                    <w:rPr>
                      <w:rFonts w:asciiTheme="majorBidi" w:hAnsiTheme="majorBidi" w:cstheme="majorBidi"/>
                      <w:color w:val="000000"/>
                      <w:sz w:val="22"/>
                      <w:szCs w:val="22"/>
                      <w:lang w:val="en-US" w:eastAsia="en-US"/>
                    </w:rPr>
                  </w:pPr>
                  <w:proofErr w:type="spellStart"/>
                  <w:r w:rsidRPr="00536614">
                    <w:rPr>
                      <w:rFonts w:asciiTheme="majorBidi" w:hAnsiTheme="majorBidi" w:cstheme="majorBidi"/>
                      <w:color w:val="000000"/>
                      <w:sz w:val="22"/>
                      <w:szCs w:val="22"/>
                      <w:lang w:val="en-US" w:eastAsia="en-US"/>
                    </w:rPr>
                    <w:t>Organisation</w:t>
                  </w:r>
                  <w:proofErr w:type="spellEnd"/>
                  <w:r w:rsidRPr="00536614">
                    <w:rPr>
                      <w:rFonts w:asciiTheme="majorBidi" w:hAnsiTheme="majorBidi" w:cstheme="majorBidi"/>
                      <w:color w:val="000000"/>
                      <w:sz w:val="22"/>
                      <w:szCs w:val="22"/>
                      <w:lang w:val="en-US" w:eastAsia="en-US"/>
                    </w:rPr>
                    <w:t xml:space="preserve"> of </w:t>
                  </w:r>
                  <w:r w:rsidRPr="00536614">
                    <w:rPr>
                      <w:rFonts w:asciiTheme="majorBidi" w:hAnsiTheme="majorBidi" w:cstheme="majorBidi"/>
                      <w:b/>
                      <w:bCs/>
                      <w:color w:val="000000"/>
                      <w:sz w:val="22"/>
                      <w:szCs w:val="22"/>
                      <w:lang w:val="en-US" w:eastAsia="en-US"/>
                    </w:rPr>
                    <w:t xml:space="preserve">4 days long </w:t>
                  </w:r>
                  <w:proofErr w:type="spellStart"/>
                  <w:r w:rsidRPr="00536614">
                    <w:rPr>
                      <w:rFonts w:asciiTheme="majorBidi" w:hAnsiTheme="majorBidi" w:cstheme="majorBidi"/>
                      <w:b/>
                      <w:bCs/>
                      <w:color w:val="000000"/>
                      <w:sz w:val="22"/>
                      <w:szCs w:val="22"/>
                      <w:lang w:val="en-US" w:eastAsia="en-US"/>
                    </w:rPr>
                    <w:t>Bootcamp</w:t>
                  </w:r>
                  <w:proofErr w:type="spellEnd"/>
                  <w:r w:rsidRPr="00536614">
                    <w:rPr>
                      <w:rFonts w:asciiTheme="majorBidi" w:hAnsiTheme="majorBidi" w:cstheme="majorBidi"/>
                      <w:b/>
                      <w:bCs/>
                      <w:color w:val="000000"/>
                      <w:sz w:val="22"/>
                      <w:szCs w:val="22"/>
                      <w:lang w:val="en-US" w:eastAsia="en-US"/>
                    </w:rPr>
                    <w:t xml:space="preserve"> acceleration program</w:t>
                  </w:r>
                  <w:r w:rsidRPr="00536614">
                    <w:rPr>
                      <w:rFonts w:asciiTheme="majorBidi" w:hAnsiTheme="majorBidi" w:cstheme="majorBidi"/>
                      <w:color w:val="000000"/>
                      <w:sz w:val="22"/>
                      <w:szCs w:val="22"/>
                      <w:lang w:val="en-US" w:eastAsia="en-US"/>
                    </w:rPr>
                    <w:t xml:space="preserve"> for approx. 30 participants (Refreshment, lunch, renting of venue and equipment, translation)</w:t>
                  </w:r>
                </w:p>
              </w:tc>
            </w:tr>
            <w:tr w:rsidR="00536614" w:rsidRPr="00536614" w14:paraId="5DE907F3" w14:textId="77777777" w:rsidTr="00536614">
              <w:trPr>
                <w:trHeight w:val="1200"/>
              </w:trPr>
              <w:tc>
                <w:tcPr>
                  <w:tcW w:w="5764" w:type="dxa"/>
                  <w:tcBorders>
                    <w:top w:val="nil"/>
                    <w:left w:val="single" w:sz="4" w:space="0" w:color="auto"/>
                    <w:bottom w:val="single" w:sz="4" w:space="0" w:color="auto"/>
                    <w:right w:val="single" w:sz="4" w:space="0" w:color="auto"/>
                  </w:tcBorders>
                  <w:shd w:val="clear" w:color="auto" w:fill="auto"/>
                  <w:vAlign w:val="center"/>
                  <w:hideMark/>
                </w:tcPr>
                <w:p w14:paraId="50EAE1E6" w14:textId="77777777" w:rsidR="00536614" w:rsidRPr="00536614" w:rsidRDefault="00536614" w:rsidP="00985966">
                  <w:pPr>
                    <w:spacing w:after="0"/>
                    <w:jc w:val="left"/>
                    <w:rPr>
                      <w:rFonts w:asciiTheme="majorBidi" w:hAnsiTheme="majorBidi" w:cstheme="majorBidi"/>
                      <w:color w:val="000000"/>
                      <w:sz w:val="22"/>
                      <w:szCs w:val="22"/>
                      <w:lang w:val="en-US" w:eastAsia="en-US"/>
                    </w:rPr>
                  </w:pPr>
                  <w:r w:rsidRPr="00536614">
                    <w:rPr>
                      <w:rFonts w:asciiTheme="majorBidi" w:hAnsiTheme="majorBidi" w:cstheme="majorBidi"/>
                      <w:b/>
                      <w:bCs/>
                      <w:color w:val="000000"/>
                      <w:sz w:val="22"/>
                      <w:szCs w:val="22"/>
                      <w:lang w:val="en-US" w:eastAsia="en-US"/>
                    </w:rPr>
                    <w:t xml:space="preserve">Participation at </w:t>
                  </w:r>
                  <w:proofErr w:type="spellStart"/>
                  <w:r w:rsidRPr="00536614">
                    <w:rPr>
                      <w:rFonts w:asciiTheme="majorBidi" w:hAnsiTheme="majorBidi" w:cstheme="majorBidi"/>
                      <w:b/>
                      <w:bCs/>
                      <w:color w:val="000000"/>
                      <w:sz w:val="22"/>
                      <w:szCs w:val="22"/>
                      <w:lang w:val="en-US" w:eastAsia="en-US"/>
                    </w:rPr>
                    <w:t>Bootcamp</w:t>
                  </w:r>
                  <w:proofErr w:type="spellEnd"/>
                  <w:r w:rsidRPr="00536614">
                    <w:rPr>
                      <w:rFonts w:asciiTheme="majorBidi" w:hAnsiTheme="majorBidi" w:cstheme="majorBidi"/>
                      <w:b/>
                      <w:bCs/>
                      <w:color w:val="000000"/>
                      <w:sz w:val="22"/>
                      <w:szCs w:val="22"/>
                      <w:lang w:val="en-US" w:eastAsia="en-US"/>
                    </w:rPr>
                    <w:t xml:space="preserve"> acceleration program in Thessaloniki</w:t>
                  </w:r>
                  <w:r w:rsidRPr="00536614">
                    <w:rPr>
                      <w:rFonts w:asciiTheme="majorBidi" w:hAnsiTheme="majorBidi" w:cstheme="majorBidi"/>
                      <w:color w:val="000000"/>
                      <w:sz w:val="22"/>
                      <w:szCs w:val="22"/>
                      <w:lang w:val="en-US" w:eastAsia="en-US"/>
                    </w:rPr>
                    <w:t>. External company (travel agent) to organize travel and accommodation for 15 participants in acceleration program</w:t>
                  </w:r>
                </w:p>
              </w:tc>
            </w:tr>
            <w:tr w:rsidR="00536614" w:rsidRPr="00536614" w14:paraId="4C24D894" w14:textId="77777777" w:rsidTr="00536614">
              <w:trPr>
                <w:trHeight w:val="2055"/>
              </w:trPr>
              <w:tc>
                <w:tcPr>
                  <w:tcW w:w="5764" w:type="dxa"/>
                  <w:tcBorders>
                    <w:top w:val="nil"/>
                    <w:left w:val="single" w:sz="4" w:space="0" w:color="auto"/>
                    <w:bottom w:val="single" w:sz="4" w:space="0" w:color="auto"/>
                    <w:right w:val="single" w:sz="4" w:space="0" w:color="auto"/>
                  </w:tcBorders>
                  <w:shd w:val="clear" w:color="auto" w:fill="auto"/>
                  <w:vAlign w:val="center"/>
                  <w:hideMark/>
                </w:tcPr>
                <w:p w14:paraId="4FE2D57C" w14:textId="77777777" w:rsidR="00536614" w:rsidRPr="00536614" w:rsidRDefault="00536614" w:rsidP="00985966">
                  <w:pPr>
                    <w:spacing w:after="0"/>
                    <w:jc w:val="left"/>
                    <w:rPr>
                      <w:rFonts w:asciiTheme="majorBidi" w:hAnsiTheme="majorBidi" w:cstheme="majorBidi"/>
                      <w:color w:val="000000"/>
                      <w:sz w:val="22"/>
                      <w:szCs w:val="22"/>
                      <w:lang w:val="en-US" w:eastAsia="en-US"/>
                    </w:rPr>
                  </w:pPr>
                  <w:r w:rsidRPr="00536614">
                    <w:rPr>
                      <w:rFonts w:asciiTheme="majorBidi" w:hAnsiTheme="majorBidi" w:cstheme="majorBidi"/>
                      <w:b/>
                      <w:bCs/>
                      <w:color w:val="000000"/>
                      <w:sz w:val="22"/>
                      <w:szCs w:val="22"/>
                      <w:lang w:val="en-US" w:eastAsia="en-US"/>
                    </w:rPr>
                    <w:t>Participation in 2 events related to Career Days and Networking. (1 in Greece &amp; 1 in N. Macedonia)</w:t>
                  </w:r>
                  <w:r w:rsidRPr="00536614">
                    <w:rPr>
                      <w:rFonts w:asciiTheme="majorBidi" w:hAnsiTheme="majorBidi" w:cstheme="majorBidi"/>
                      <w:color w:val="000000"/>
                      <w:sz w:val="22"/>
                      <w:szCs w:val="22"/>
                      <w:lang w:val="en-US" w:eastAsia="en-US"/>
                    </w:rPr>
                    <w:t>Transport and accommodation of 15 participants. External company (travel agent) to organize travel and accommodation of participants on the career days</w:t>
                  </w:r>
                </w:p>
              </w:tc>
            </w:tr>
          </w:tbl>
          <w:p w14:paraId="13ACFC06" w14:textId="3D59515E" w:rsidR="00996BF1" w:rsidRPr="003E1F17" w:rsidRDefault="00996BF1" w:rsidP="00985966">
            <w:pPr>
              <w:spacing w:after="0"/>
              <w:jc w:val="left"/>
              <w:rPr>
                <w:rFonts w:ascii="Times New Roman" w:hAnsi="Times New Roman"/>
                <w:color w:val="000000"/>
                <w:sz w:val="24"/>
                <w:szCs w:val="24"/>
                <w:lang w:val="en-US" w:eastAsia="en-US"/>
              </w:rPr>
            </w:pPr>
          </w:p>
        </w:tc>
      </w:tr>
      <w:tr w:rsidR="00996BF1" w:rsidRPr="003E1F17" w14:paraId="6F005B0D"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2381AEFC" w14:textId="1FB78112" w:rsidR="00996BF1" w:rsidRPr="003E1F17" w:rsidRDefault="001C7AD1" w:rsidP="00985966">
            <w:pPr>
              <w:spacing w:after="0"/>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lastRenderedPageBreak/>
              <w:t xml:space="preserve">  </w:t>
            </w:r>
            <w:r w:rsidR="00996BF1" w:rsidRPr="003E1F17">
              <w:rPr>
                <w:rFonts w:ascii="Times New Roman" w:hAnsi="Times New Roman"/>
                <w:b/>
                <w:bCs/>
                <w:color w:val="000000"/>
                <w:sz w:val="24"/>
                <w:szCs w:val="24"/>
                <w:lang w:val="en-US" w:eastAsia="en-US"/>
              </w:rPr>
              <w:t>Budget line</w:t>
            </w:r>
          </w:p>
        </w:tc>
        <w:tc>
          <w:tcPr>
            <w:tcW w:w="5103" w:type="dxa"/>
            <w:tcBorders>
              <w:top w:val="nil"/>
              <w:left w:val="nil"/>
              <w:bottom w:val="single" w:sz="4" w:space="0" w:color="auto"/>
              <w:right w:val="single" w:sz="4" w:space="0" w:color="auto"/>
            </w:tcBorders>
            <w:shd w:val="clear" w:color="auto" w:fill="auto"/>
            <w:vAlign w:val="bottom"/>
            <w:hideMark/>
          </w:tcPr>
          <w:p w14:paraId="4122CC31" w14:textId="4FE15F3C" w:rsidR="00996BF1" w:rsidRPr="003E1F17" w:rsidRDefault="00996BF1"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r>
      <w:tr w:rsidR="00996BF1" w:rsidRPr="003E1F17" w14:paraId="3A61D40B"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BB1E719"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 xml:space="preserve">Brief description of the tender- Steps to be followed, </w:t>
            </w:r>
            <w:proofErr w:type="spellStart"/>
            <w:r w:rsidRPr="003E1F17">
              <w:rPr>
                <w:rFonts w:ascii="Times New Roman" w:hAnsi="Times New Roman"/>
                <w:b/>
                <w:bCs/>
                <w:color w:val="000000"/>
                <w:sz w:val="24"/>
                <w:szCs w:val="24"/>
                <w:lang w:val="en-US" w:eastAsia="en-US"/>
              </w:rPr>
              <w:t>etc</w:t>
            </w:r>
            <w:proofErr w:type="spellEnd"/>
          </w:p>
        </w:tc>
        <w:tc>
          <w:tcPr>
            <w:tcW w:w="5103" w:type="dxa"/>
            <w:tcBorders>
              <w:top w:val="nil"/>
              <w:left w:val="nil"/>
              <w:bottom w:val="single" w:sz="4" w:space="0" w:color="auto"/>
              <w:right w:val="single" w:sz="4" w:space="0" w:color="auto"/>
            </w:tcBorders>
            <w:shd w:val="clear" w:color="auto" w:fill="auto"/>
            <w:vAlign w:val="bottom"/>
            <w:hideMark/>
          </w:tcPr>
          <w:p w14:paraId="72FBA124" w14:textId="70758E8A" w:rsidR="00996BF1" w:rsidRPr="003E1F17" w:rsidRDefault="00996BF1"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External expert/company to prepare </w:t>
            </w:r>
            <w:r w:rsidR="00FD58D3">
              <w:rPr>
                <w:rFonts w:ascii="Times New Roman" w:hAnsi="Times New Roman"/>
                <w:color w:val="000000"/>
                <w:sz w:val="24"/>
                <w:szCs w:val="24"/>
                <w:lang w:val="en-US" w:eastAsia="en-US"/>
              </w:rPr>
              <w:t>events and travel organization</w:t>
            </w:r>
          </w:p>
        </w:tc>
      </w:tr>
      <w:tr w:rsidR="00996BF1" w:rsidRPr="003E1F17" w14:paraId="4FD9CA5F"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6108E79"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Type of procurement</w:t>
            </w:r>
          </w:p>
        </w:tc>
        <w:tc>
          <w:tcPr>
            <w:tcW w:w="5103" w:type="dxa"/>
            <w:tcBorders>
              <w:top w:val="nil"/>
              <w:left w:val="nil"/>
              <w:bottom w:val="single" w:sz="4" w:space="0" w:color="auto"/>
              <w:right w:val="single" w:sz="4" w:space="0" w:color="auto"/>
            </w:tcBorders>
            <w:shd w:val="clear" w:color="auto" w:fill="auto"/>
            <w:vAlign w:val="bottom"/>
            <w:hideMark/>
          </w:tcPr>
          <w:p w14:paraId="5436A80D" w14:textId="77777777" w:rsidR="00996BF1" w:rsidRPr="003E1F17" w:rsidRDefault="00996BF1"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r>
      <w:tr w:rsidR="00996BF1" w:rsidRPr="003E1F17" w14:paraId="45A446E9"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1357B92"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procedure</w:t>
            </w:r>
          </w:p>
        </w:tc>
        <w:tc>
          <w:tcPr>
            <w:tcW w:w="5103" w:type="dxa"/>
            <w:tcBorders>
              <w:top w:val="nil"/>
              <w:left w:val="nil"/>
              <w:bottom w:val="single" w:sz="4" w:space="0" w:color="auto"/>
              <w:right w:val="single" w:sz="4" w:space="0" w:color="auto"/>
            </w:tcBorders>
            <w:shd w:val="clear" w:color="auto" w:fill="auto"/>
            <w:noWrap/>
            <w:vAlign w:val="bottom"/>
            <w:hideMark/>
          </w:tcPr>
          <w:p w14:paraId="2BD280CF" w14:textId="77777777" w:rsidR="00996BF1" w:rsidRPr="003E1F17" w:rsidRDefault="00996BF1"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PRAG - Single offer (tender)</w:t>
            </w:r>
          </w:p>
        </w:tc>
      </w:tr>
      <w:tr w:rsidR="00996BF1" w:rsidRPr="003E1F17" w14:paraId="43E40581"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4A413DF3"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Amount of tender (€) excluding VAT</w:t>
            </w:r>
          </w:p>
        </w:tc>
        <w:tc>
          <w:tcPr>
            <w:tcW w:w="5103" w:type="dxa"/>
            <w:tcBorders>
              <w:top w:val="nil"/>
              <w:left w:val="nil"/>
              <w:bottom w:val="single" w:sz="4" w:space="0" w:color="auto"/>
              <w:right w:val="single" w:sz="4" w:space="0" w:color="auto"/>
            </w:tcBorders>
            <w:shd w:val="clear" w:color="auto" w:fill="auto"/>
            <w:noWrap/>
            <w:vAlign w:val="bottom"/>
            <w:hideMark/>
          </w:tcPr>
          <w:p w14:paraId="43F25CEF" w14:textId="55D5FF81" w:rsidR="00996BF1" w:rsidRPr="003E1F17" w:rsidRDefault="00FD58D3"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19.5</w:t>
            </w:r>
            <w:r w:rsidR="00996BF1" w:rsidRPr="003E1F17">
              <w:rPr>
                <w:rFonts w:ascii="Times New Roman" w:hAnsi="Times New Roman"/>
                <w:color w:val="000000"/>
                <w:sz w:val="24"/>
                <w:szCs w:val="24"/>
                <w:lang w:val="en-US" w:eastAsia="en-US"/>
              </w:rPr>
              <w:t>00,00 €</w:t>
            </w:r>
          </w:p>
        </w:tc>
      </w:tr>
      <w:tr w:rsidR="00996BF1" w:rsidRPr="003E1F17" w14:paraId="44457B8D"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F088DFC"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publication of the tender (MM/YYYY)</w:t>
            </w:r>
          </w:p>
        </w:tc>
        <w:tc>
          <w:tcPr>
            <w:tcW w:w="5103" w:type="dxa"/>
            <w:tcBorders>
              <w:top w:val="nil"/>
              <w:left w:val="nil"/>
              <w:bottom w:val="single" w:sz="4" w:space="0" w:color="auto"/>
              <w:right w:val="single" w:sz="4" w:space="0" w:color="auto"/>
            </w:tcBorders>
            <w:shd w:val="clear" w:color="auto" w:fill="auto"/>
            <w:noWrap/>
            <w:vAlign w:val="bottom"/>
            <w:hideMark/>
          </w:tcPr>
          <w:p w14:paraId="063BEED1" w14:textId="420B4AA2" w:rsidR="00996BF1" w:rsidRPr="003E1F17" w:rsidRDefault="001862CC"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996BF1"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r w:rsidR="00996BF1" w:rsidRPr="003E1F17" w14:paraId="046EBD05"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38A1AFD5"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tender closure (MM/YYYY)</w:t>
            </w:r>
          </w:p>
        </w:tc>
        <w:tc>
          <w:tcPr>
            <w:tcW w:w="5103" w:type="dxa"/>
            <w:tcBorders>
              <w:top w:val="nil"/>
              <w:left w:val="nil"/>
              <w:bottom w:val="single" w:sz="4" w:space="0" w:color="auto"/>
              <w:right w:val="single" w:sz="4" w:space="0" w:color="auto"/>
            </w:tcBorders>
            <w:shd w:val="clear" w:color="auto" w:fill="auto"/>
            <w:noWrap/>
            <w:vAlign w:val="bottom"/>
            <w:hideMark/>
          </w:tcPr>
          <w:p w14:paraId="2DE34F87" w14:textId="13E2A6F0" w:rsidR="00996BF1" w:rsidRPr="003E1F17" w:rsidRDefault="00777046"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02/</w:t>
            </w:r>
            <w:r w:rsidR="00996BF1" w:rsidRPr="003E1F17">
              <w:rPr>
                <w:rFonts w:ascii="Times New Roman" w:hAnsi="Times New Roman"/>
                <w:color w:val="000000"/>
                <w:sz w:val="24"/>
                <w:szCs w:val="24"/>
                <w:lang w:val="en-US" w:eastAsia="en-US"/>
              </w:rPr>
              <w:t>202</w:t>
            </w:r>
            <w:r w:rsidR="001862CC">
              <w:rPr>
                <w:rFonts w:ascii="Times New Roman" w:hAnsi="Times New Roman"/>
                <w:color w:val="000000"/>
                <w:sz w:val="24"/>
                <w:szCs w:val="24"/>
                <w:lang w:val="en-US" w:eastAsia="en-US"/>
              </w:rPr>
              <w:t>2</w:t>
            </w:r>
          </w:p>
        </w:tc>
      </w:tr>
      <w:tr w:rsidR="00996BF1" w:rsidRPr="003E1F17" w14:paraId="718C459C"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27562D87" w14:textId="77777777" w:rsidR="00996BF1" w:rsidRPr="003E1F17" w:rsidRDefault="00996BF1"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Contract signature (MM/YYYY)</w:t>
            </w:r>
          </w:p>
        </w:tc>
        <w:tc>
          <w:tcPr>
            <w:tcW w:w="5103" w:type="dxa"/>
            <w:tcBorders>
              <w:top w:val="nil"/>
              <w:left w:val="nil"/>
              <w:bottom w:val="single" w:sz="4" w:space="0" w:color="auto"/>
              <w:right w:val="single" w:sz="4" w:space="0" w:color="auto"/>
            </w:tcBorders>
            <w:shd w:val="clear" w:color="auto" w:fill="auto"/>
            <w:noWrap/>
            <w:vAlign w:val="bottom"/>
            <w:hideMark/>
          </w:tcPr>
          <w:p w14:paraId="301D5D2D" w14:textId="29B8C4D0" w:rsidR="00996BF1" w:rsidRPr="003E1F17" w:rsidRDefault="00777046"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02/2022</w:t>
            </w:r>
          </w:p>
        </w:tc>
      </w:tr>
    </w:tbl>
    <w:p w14:paraId="2420AB5F" w14:textId="77777777" w:rsidR="000D34E3" w:rsidRDefault="000D34E3" w:rsidP="00985966">
      <w:pPr>
        <w:rPr>
          <w:rFonts w:ascii="Times New Roman" w:hAnsi="Times New Roman"/>
          <w:b/>
          <w:bCs/>
          <w:sz w:val="24"/>
          <w:szCs w:val="24"/>
        </w:rPr>
      </w:pPr>
    </w:p>
    <w:p w14:paraId="19B48653" w14:textId="6B07C515" w:rsidR="00996BF1" w:rsidRPr="003E1F17" w:rsidRDefault="00996BF1" w:rsidP="00985966">
      <w:pPr>
        <w:rPr>
          <w:rFonts w:ascii="Times New Roman" w:hAnsi="Times New Roman"/>
          <w:sz w:val="24"/>
          <w:szCs w:val="24"/>
        </w:rPr>
      </w:pPr>
      <w:r w:rsidRPr="003E1F17">
        <w:rPr>
          <w:rFonts w:ascii="Times New Roman" w:hAnsi="Times New Roman"/>
          <w:b/>
          <w:bCs/>
          <w:sz w:val="24"/>
          <w:szCs w:val="24"/>
        </w:rPr>
        <w:t xml:space="preserve">Tender </w:t>
      </w:r>
      <w:r w:rsidR="00AB0977" w:rsidRPr="003E1F17">
        <w:rPr>
          <w:rFonts w:ascii="Times New Roman" w:hAnsi="Times New Roman"/>
          <w:b/>
          <w:bCs/>
          <w:sz w:val="24"/>
          <w:szCs w:val="24"/>
        </w:rPr>
        <w:t>3</w:t>
      </w:r>
      <w:r w:rsidRPr="003E1F17">
        <w:rPr>
          <w:rFonts w:ascii="Times New Roman" w:hAnsi="Times New Roman"/>
          <w:b/>
          <w:bCs/>
          <w:sz w:val="24"/>
          <w:szCs w:val="24"/>
        </w:rPr>
        <w:t xml:space="preserve"> – </w:t>
      </w:r>
      <w:r w:rsidR="00AB0977" w:rsidRPr="003E1F17">
        <w:rPr>
          <w:rFonts w:ascii="Times New Roman" w:hAnsi="Times New Roman"/>
          <w:b/>
          <w:bCs/>
          <w:sz w:val="24"/>
          <w:szCs w:val="24"/>
        </w:rPr>
        <w:t xml:space="preserve">Communication and </w:t>
      </w:r>
      <w:r w:rsidR="009A6CF9">
        <w:rPr>
          <w:rFonts w:ascii="Times New Roman" w:hAnsi="Times New Roman"/>
          <w:b/>
          <w:bCs/>
          <w:sz w:val="24"/>
          <w:szCs w:val="24"/>
        </w:rPr>
        <w:t>informative</w:t>
      </w:r>
      <w:r w:rsidR="00AB0977" w:rsidRPr="003E1F17">
        <w:rPr>
          <w:rFonts w:ascii="Times New Roman" w:hAnsi="Times New Roman"/>
          <w:b/>
          <w:bCs/>
          <w:sz w:val="24"/>
          <w:szCs w:val="24"/>
        </w:rPr>
        <w:t xml:space="preserve"> material</w:t>
      </w:r>
      <w:r w:rsidR="00D93096" w:rsidRPr="003E1F17">
        <w:rPr>
          <w:rFonts w:ascii="Times New Roman" w:hAnsi="Times New Roman"/>
          <w:b/>
          <w:bCs/>
          <w:sz w:val="24"/>
          <w:szCs w:val="24"/>
        </w:rPr>
        <w:t>s</w:t>
      </w:r>
      <w:r w:rsidRPr="003E1F17">
        <w:rPr>
          <w:rFonts w:ascii="Times New Roman" w:hAnsi="Times New Roman"/>
          <w:sz w:val="24"/>
          <w:szCs w:val="24"/>
        </w:rPr>
        <w:t xml:space="preserve">. </w:t>
      </w:r>
      <w:proofErr w:type="gramStart"/>
      <w:r w:rsidRPr="003E1F17">
        <w:rPr>
          <w:rFonts w:ascii="Times New Roman" w:hAnsi="Times New Roman"/>
          <w:sz w:val="24"/>
          <w:szCs w:val="24"/>
        </w:rPr>
        <w:t>Preparation of tender documents and publishing a call.</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 xml:space="preserve">Participation as a </w:t>
      </w:r>
      <w:r w:rsidR="009A6CF9">
        <w:rPr>
          <w:rFonts w:ascii="Times New Roman" w:hAnsi="Times New Roman"/>
          <w:sz w:val="24"/>
          <w:szCs w:val="24"/>
        </w:rPr>
        <w:t xml:space="preserve">chairman or a </w:t>
      </w:r>
      <w:r w:rsidRPr="003E1F17">
        <w:rPr>
          <w:rFonts w:ascii="Times New Roman" w:hAnsi="Times New Roman"/>
          <w:sz w:val="24"/>
          <w:szCs w:val="24"/>
        </w:rPr>
        <w:t>secretary in the evaluation committee.</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Preparation of evaluation report.</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Validation of the contract for signing with the best tenderer.</w:t>
      </w:r>
      <w:proofErr w:type="gramEnd"/>
    </w:p>
    <w:p w14:paraId="3D91CE7B" w14:textId="77777777" w:rsidR="00996BF1" w:rsidRPr="003E1F17" w:rsidRDefault="00996BF1" w:rsidP="00985966">
      <w:pPr>
        <w:rPr>
          <w:rFonts w:ascii="Times New Roman" w:hAnsi="Times New Roman"/>
          <w:sz w:val="24"/>
          <w:szCs w:val="24"/>
        </w:rPr>
      </w:pPr>
      <w:r w:rsidRPr="003E1F17">
        <w:rPr>
          <w:rFonts w:ascii="Times New Roman" w:hAnsi="Times New Roman"/>
          <w:sz w:val="24"/>
          <w:szCs w:val="24"/>
        </w:rPr>
        <w:t xml:space="preserve">Tender should be prepared according to IPA Procurement Manual </w:t>
      </w:r>
      <w:hyperlink r:id="rId16" w:history="1">
        <w:r w:rsidRPr="003E1F17">
          <w:rPr>
            <w:rStyle w:val="Hyperlink"/>
            <w:rFonts w:ascii="Times New Roman" w:hAnsi="Times New Roman"/>
            <w:sz w:val="24"/>
            <w:szCs w:val="24"/>
          </w:rPr>
          <w:t>http://www.ipa-cbc-programme.eu/gallery/Files/Library/Annex-7_1_b1_4_IPA-Rrocurement-Manual_11_2018_v1_3.docx</w:t>
        </w:r>
      </w:hyperlink>
      <w:r w:rsidRPr="003E1F17">
        <w:rPr>
          <w:rFonts w:ascii="Times New Roman" w:hAnsi="Times New Roman"/>
          <w:sz w:val="24"/>
          <w:szCs w:val="24"/>
        </w:rPr>
        <w:t xml:space="preserve"> and PRAG Procedures of the European Union </w:t>
      </w:r>
      <w:hyperlink r:id="rId17" w:history="1">
        <w:r w:rsidRPr="003E1F17">
          <w:rPr>
            <w:rStyle w:val="Hyperlink"/>
            <w:sz w:val="24"/>
            <w:szCs w:val="24"/>
          </w:rPr>
          <w:t>PRAG - European Commission - DG International Cooperation and Development (europa.eu)</w:t>
        </w:r>
      </w:hyperlink>
    </w:p>
    <w:p w14:paraId="1DAB2498" w14:textId="0D8E3973" w:rsidR="00996BF1" w:rsidRPr="003E1F17" w:rsidRDefault="00996BF1" w:rsidP="00985966">
      <w:pPr>
        <w:rPr>
          <w:rFonts w:ascii="Times New Roman" w:hAnsi="Times New Roman"/>
          <w:sz w:val="24"/>
          <w:szCs w:val="24"/>
        </w:rPr>
      </w:pPr>
      <w:r w:rsidRPr="003E1F17">
        <w:rPr>
          <w:rFonts w:ascii="Times New Roman" w:hAnsi="Times New Roman"/>
          <w:sz w:val="24"/>
          <w:szCs w:val="24"/>
        </w:rPr>
        <w:t xml:space="preserve">Data about Tender </w:t>
      </w:r>
      <w:r w:rsidR="00AB0977" w:rsidRPr="003E1F17">
        <w:rPr>
          <w:rFonts w:ascii="Times New Roman" w:hAnsi="Times New Roman"/>
          <w:sz w:val="24"/>
          <w:szCs w:val="24"/>
        </w:rPr>
        <w:t>3</w:t>
      </w:r>
      <w:r w:rsidRPr="003E1F17">
        <w:rPr>
          <w:rFonts w:ascii="Times New Roman" w:hAnsi="Times New Roman"/>
          <w:sz w:val="24"/>
          <w:szCs w:val="24"/>
        </w:rPr>
        <w:t xml:space="preserve"> are following:</w:t>
      </w:r>
    </w:p>
    <w:tbl>
      <w:tblPr>
        <w:tblW w:w="8926" w:type="dxa"/>
        <w:tblLook w:val="04A0" w:firstRow="1" w:lastRow="0" w:firstColumn="1" w:lastColumn="0" w:noHBand="0" w:noVBand="1"/>
      </w:tblPr>
      <w:tblGrid>
        <w:gridCol w:w="3823"/>
        <w:gridCol w:w="5103"/>
      </w:tblGrid>
      <w:tr w:rsidR="00D93096" w:rsidRPr="003E1F17" w14:paraId="3A9E4AA3" w14:textId="77777777" w:rsidTr="009A6CF9">
        <w:trPr>
          <w:trHeight w:val="20"/>
        </w:trPr>
        <w:tc>
          <w:tcPr>
            <w:tcW w:w="3823" w:type="dxa"/>
            <w:tcBorders>
              <w:top w:val="single" w:sz="4" w:space="0" w:color="auto"/>
              <w:left w:val="single" w:sz="4" w:space="0" w:color="auto"/>
              <w:bottom w:val="single" w:sz="4" w:space="0" w:color="auto"/>
              <w:right w:val="single" w:sz="4" w:space="0" w:color="auto"/>
            </w:tcBorders>
            <w:shd w:val="clear" w:color="000000" w:fill="D9D9D9"/>
            <w:hideMark/>
          </w:tcPr>
          <w:p w14:paraId="1D43469D"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lastRenderedPageBreak/>
              <w:t>Tender Nr.</w:t>
            </w:r>
            <w:r w:rsidRPr="003E1F17">
              <w:rPr>
                <w:rFonts w:ascii="Times New Roman" w:hAnsi="Times New Roman"/>
                <w:b/>
                <w:bCs/>
                <w:color w:val="000000"/>
                <w:sz w:val="24"/>
                <w:szCs w:val="24"/>
                <w:lang w:val="en-US" w:eastAsia="en-US"/>
              </w:rPr>
              <w:br/>
              <w:t>Procurement Notice Nr.</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38F8C4AF" w14:textId="5F9563FB" w:rsidR="00D93096" w:rsidRPr="003E1F17" w:rsidRDefault="00D93096"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Tender 3</w:t>
            </w:r>
          </w:p>
        </w:tc>
      </w:tr>
      <w:tr w:rsidR="00D93096" w:rsidRPr="003E1F17" w14:paraId="053EE965"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5A2199E"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WP</w:t>
            </w:r>
          </w:p>
        </w:tc>
        <w:tc>
          <w:tcPr>
            <w:tcW w:w="5103" w:type="dxa"/>
            <w:tcBorders>
              <w:top w:val="nil"/>
              <w:left w:val="nil"/>
              <w:bottom w:val="single" w:sz="4" w:space="0" w:color="auto"/>
              <w:right w:val="single" w:sz="4" w:space="0" w:color="auto"/>
            </w:tcBorders>
            <w:shd w:val="clear" w:color="auto" w:fill="auto"/>
            <w:vAlign w:val="bottom"/>
            <w:hideMark/>
          </w:tcPr>
          <w:p w14:paraId="16BDAA67" w14:textId="3FD002C4" w:rsidR="00D93096" w:rsidRPr="003E1F17" w:rsidRDefault="00D93096" w:rsidP="00985966">
            <w:pPr>
              <w:spacing w:after="0"/>
              <w:jc w:val="righ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2</w:t>
            </w:r>
            <w:r w:rsidR="009A6CF9">
              <w:rPr>
                <w:rFonts w:ascii="Times New Roman" w:hAnsi="Times New Roman"/>
                <w:color w:val="000000"/>
                <w:sz w:val="24"/>
                <w:szCs w:val="24"/>
                <w:lang w:val="en-US" w:eastAsia="en-US"/>
              </w:rPr>
              <w:t>,4</w:t>
            </w:r>
          </w:p>
        </w:tc>
      </w:tr>
      <w:tr w:rsidR="00D93096" w:rsidRPr="003E1F17" w14:paraId="3DDC683D"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98C6F1A"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Deliverable No.</w:t>
            </w:r>
          </w:p>
        </w:tc>
        <w:tc>
          <w:tcPr>
            <w:tcW w:w="5103" w:type="dxa"/>
            <w:tcBorders>
              <w:top w:val="nil"/>
              <w:left w:val="nil"/>
              <w:bottom w:val="single" w:sz="4" w:space="0" w:color="auto"/>
              <w:right w:val="single" w:sz="4" w:space="0" w:color="auto"/>
            </w:tcBorders>
            <w:shd w:val="clear" w:color="auto" w:fill="auto"/>
            <w:vAlign w:val="bottom"/>
            <w:hideMark/>
          </w:tcPr>
          <w:p w14:paraId="7B8F271C" w14:textId="7CEE0CF7" w:rsidR="00D93096" w:rsidRPr="003E1F17" w:rsidRDefault="001C7AD1"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r w:rsidR="00D93096" w:rsidRPr="003E1F17">
              <w:rPr>
                <w:rFonts w:ascii="Times New Roman" w:hAnsi="Times New Roman"/>
                <w:color w:val="000000"/>
                <w:sz w:val="24"/>
                <w:szCs w:val="24"/>
                <w:lang w:val="en-US" w:eastAsia="en-US"/>
              </w:rPr>
              <w:t>3</w:t>
            </w:r>
            <w:r w:rsidR="00957265">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4.</w:t>
            </w:r>
            <w:r w:rsidR="009A6CF9">
              <w:rPr>
                <w:rFonts w:ascii="Times New Roman" w:hAnsi="Times New Roman"/>
                <w:color w:val="000000"/>
                <w:sz w:val="24"/>
                <w:szCs w:val="24"/>
                <w:lang w:val="en-US" w:eastAsia="en-US"/>
              </w:rPr>
              <w:t>1</w:t>
            </w:r>
          </w:p>
        </w:tc>
      </w:tr>
      <w:tr w:rsidR="00D93096" w:rsidRPr="003E1F17" w14:paraId="08C77BE1"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4B97CACB"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Description of the Deliverable</w:t>
            </w:r>
          </w:p>
        </w:tc>
        <w:tc>
          <w:tcPr>
            <w:tcW w:w="5103" w:type="dxa"/>
            <w:tcBorders>
              <w:top w:val="nil"/>
              <w:left w:val="nil"/>
              <w:bottom w:val="single" w:sz="4" w:space="0" w:color="auto"/>
              <w:right w:val="single" w:sz="4" w:space="0" w:color="auto"/>
            </w:tcBorders>
            <w:shd w:val="clear" w:color="auto" w:fill="auto"/>
            <w:vAlign w:val="bottom"/>
            <w:hideMark/>
          </w:tcPr>
          <w:p w14:paraId="643D49EE" w14:textId="283FBFE0" w:rsidR="00D93096" w:rsidRPr="009A6CF9" w:rsidRDefault="009A6CF9" w:rsidP="00985966">
            <w:pPr>
              <w:spacing w:after="0"/>
              <w:jc w:val="left"/>
              <w:rPr>
                <w:rFonts w:asciiTheme="majorBidi" w:hAnsiTheme="majorBidi" w:cstheme="majorBidi"/>
                <w:color w:val="000000"/>
                <w:sz w:val="22"/>
                <w:szCs w:val="22"/>
                <w:lang w:val="en-US" w:eastAsia="en-US"/>
              </w:rPr>
            </w:pPr>
            <w:r w:rsidRPr="009A6CF9">
              <w:rPr>
                <w:rFonts w:asciiTheme="majorBidi" w:hAnsiTheme="majorBidi" w:cstheme="majorBidi"/>
                <w:color w:val="000000"/>
                <w:sz w:val="22"/>
                <w:szCs w:val="22"/>
                <w:lang w:val="en-US" w:eastAsia="en-US"/>
              </w:rPr>
              <w:t xml:space="preserve">Development and reproduction of the Communication &amp; Informative material: 100 head letters A4, 500 folders, 500 notebooks A5, 2.000 brochures in Macedonian, 1.000 brochures in English, 2 banners 0.80x2.00, 500 </w:t>
            </w:r>
            <w:proofErr w:type="spellStart"/>
            <w:r w:rsidRPr="009A6CF9">
              <w:rPr>
                <w:rFonts w:asciiTheme="majorBidi" w:hAnsiTheme="majorBidi" w:cstheme="majorBidi"/>
                <w:color w:val="000000"/>
                <w:sz w:val="22"/>
                <w:szCs w:val="22"/>
                <w:lang w:val="en-US" w:eastAsia="en-US"/>
              </w:rPr>
              <w:t>usb</w:t>
            </w:r>
            <w:proofErr w:type="spellEnd"/>
            <w:r w:rsidRPr="009A6CF9">
              <w:rPr>
                <w:rFonts w:asciiTheme="majorBidi" w:hAnsiTheme="majorBidi" w:cstheme="majorBidi"/>
                <w:color w:val="000000"/>
                <w:sz w:val="22"/>
                <w:szCs w:val="22"/>
                <w:lang w:val="en-US" w:eastAsia="en-US"/>
              </w:rPr>
              <w:t xml:space="preserve"> of 16GB.</w:t>
            </w:r>
          </w:p>
          <w:p w14:paraId="66385FCC" w14:textId="77777777" w:rsidR="009A6CF9" w:rsidRPr="009A6CF9" w:rsidRDefault="009A6CF9" w:rsidP="00985966">
            <w:pPr>
              <w:jc w:val="left"/>
              <w:rPr>
                <w:rFonts w:asciiTheme="majorBidi" w:hAnsiTheme="majorBidi" w:cstheme="majorBidi"/>
                <w:color w:val="000000"/>
                <w:sz w:val="22"/>
                <w:szCs w:val="22"/>
              </w:rPr>
            </w:pPr>
            <w:r w:rsidRPr="009A6CF9">
              <w:rPr>
                <w:rFonts w:asciiTheme="majorBidi" w:hAnsiTheme="majorBidi" w:cstheme="majorBidi"/>
                <w:color w:val="000000"/>
                <w:sz w:val="22"/>
                <w:szCs w:val="22"/>
              </w:rPr>
              <w:t>Reproduction of the training material and educational packages for consultants and trainers (</w:t>
            </w:r>
            <w:proofErr w:type="spellStart"/>
            <w:r w:rsidRPr="009A6CF9">
              <w:rPr>
                <w:rFonts w:asciiTheme="majorBidi" w:hAnsiTheme="majorBidi" w:cstheme="majorBidi"/>
                <w:color w:val="000000"/>
                <w:sz w:val="22"/>
                <w:szCs w:val="22"/>
              </w:rPr>
              <w:t>appr</w:t>
            </w:r>
            <w:proofErr w:type="spellEnd"/>
            <w:r w:rsidRPr="009A6CF9">
              <w:rPr>
                <w:rFonts w:asciiTheme="majorBidi" w:hAnsiTheme="majorBidi" w:cstheme="majorBidi"/>
                <w:color w:val="000000"/>
                <w:sz w:val="22"/>
                <w:szCs w:val="22"/>
              </w:rPr>
              <w:t xml:space="preserve">. 250 </w:t>
            </w:r>
            <w:proofErr w:type="spellStart"/>
            <w:r w:rsidRPr="009A6CF9">
              <w:rPr>
                <w:rFonts w:asciiTheme="majorBidi" w:hAnsiTheme="majorBidi" w:cstheme="majorBidi"/>
                <w:color w:val="000000"/>
                <w:sz w:val="22"/>
                <w:szCs w:val="22"/>
              </w:rPr>
              <w:t>coppies</w:t>
            </w:r>
            <w:proofErr w:type="spellEnd"/>
            <w:r w:rsidRPr="009A6CF9">
              <w:rPr>
                <w:rFonts w:asciiTheme="majorBidi" w:hAnsiTheme="majorBidi" w:cstheme="majorBidi"/>
                <w:color w:val="000000"/>
                <w:sz w:val="22"/>
                <w:szCs w:val="22"/>
              </w:rPr>
              <w:t>)</w:t>
            </w:r>
          </w:p>
          <w:p w14:paraId="194BB766" w14:textId="1E48A70C" w:rsidR="009A6CF9" w:rsidRPr="003E1F17" w:rsidRDefault="009A6CF9" w:rsidP="00985966">
            <w:pPr>
              <w:spacing w:after="0"/>
              <w:jc w:val="left"/>
              <w:rPr>
                <w:rFonts w:ascii="Times New Roman" w:hAnsi="Times New Roman"/>
                <w:color w:val="000000"/>
                <w:sz w:val="24"/>
                <w:szCs w:val="24"/>
                <w:lang w:val="en-US" w:eastAsia="en-US"/>
              </w:rPr>
            </w:pPr>
          </w:p>
        </w:tc>
      </w:tr>
      <w:tr w:rsidR="00D93096" w:rsidRPr="003E1F17" w14:paraId="7BD6FD03"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7E82693"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Budget line</w:t>
            </w:r>
          </w:p>
        </w:tc>
        <w:tc>
          <w:tcPr>
            <w:tcW w:w="5103" w:type="dxa"/>
            <w:tcBorders>
              <w:top w:val="nil"/>
              <w:left w:val="nil"/>
              <w:bottom w:val="single" w:sz="4" w:space="0" w:color="auto"/>
              <w:right w:val="single" w:sz="4" w:space="0" w:color="auto"/>
            </w:tcBorders>
            <w:shd w:val="clear" w:color="auto" w:fill="auto"/>
            <w:vAlign w:val="bottom"/>
            <w:hideMark/>
          </w:tcPr>
          <w:p w14:paraId="501CCC50" w14:textId="30B0CD8A" w:rsidR="00D93096" w:rsidRPr="003E1F17" w:rsidRDefault="00D93096"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r>
      <w:tr w:rsidR="00D93096" w:rsidRPr="003E1F17" w14:paraId="74CA9D5B"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1B56823"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 xml:space="preserve">Brief description of the tender- Steps to be followed, </w:t>
            </w:r>
            <w:proofErr w:type="spellStart"/>
            <w:r w:rsidRPr="003E1F17">
              <w:rPr>
                <w:rFonts w:ascii="Times New Roman" w:hAnsi="Times New Roman"/>
                <w:b/>
                <w:bCs/>
                <w:color w:val="000000"/>
                <w:sz w:val="24"/>
                <w:szCs w:val="24"/>
                <w:lang w:val="en-US" w:eastAsia="en-US"/>
              </w:rPr>
              <w:t>etc</w:t>
            </w:r>
            <w:proofErr w:type="spellEnd"/>
          </w:p>
        </w:tc>
        <w:tc>
          <w:tcPr>
            <w:tcW w:w="5103" w:type="dxa"/>
            <w:tcBorders>
              <w:top w:val="nil"/>
              <w:left w:val="nil"/>
              <w:bottom w:val="single" w:sz="4" w:space="0" w:color="auto"/>
              <w:right w:val="single" w:sz="4" w:space="0" w:color="auto"/>
            </w:tcBorders>
            <w:shd w:val="clear" w:color="auto" w:fill="auto"/>
            <w:vAlign w:val="bottom"/>
            <w:hideMark/>
          </w:tcPr>
          <w:p w14:paraId="2768A690" w14:textId="17961EF5" w:rsidR="00D93096" w:rsidRPr="003E1F17" w:rsidRDefault="00D93096"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External expert/company to </w:t>
            </w:r>
            <w:r w:rsidR="007A6849">
              <w:rPr>
                <w:rFonts w:ascii="Times New Roman" w:hAnsi="Times New Roman"/>
                <w:color w:val="000000"/>
                <w:sz w:val="24"/>
                <w:szCs w:val="24"/>
                <w:lang w:val="en-US" w:eastAsia="en-US"/>
              </w:rPr>
              <w:t>develop</w:t>
            </w:r>
            <w:r w:rsidRPr="003E1F17">
              <w:rPr>
                <w:rFonts w:ascii="Times New Roman" w:hAnsi="Times New Roman"/>
                <w:color w:val="000000"/>
                <w:sz w:val="24"/>
                <w:szCs w:val="24"/>
                <w:lang w:val="en-US" w:eastAsia="en-US"/>
              </w:rPr>
              <w:t xml:space="preserve"> and </w:t>
            </w:r>
            <w:proofErr w:type="gramStart"/>
            <w:r w:rsidR="007A6849">
              <w:rPr>
                <w:rFonts w:ascii="Times New Roman" w:hAnsi="Times New Roman"/>
                <w:color w:val="000000"/>
                <w:sz w:val="24"/>
                <w:szCs w:val="24"/>
                <w:lang w:val="en-US" w:eastAsia="en-US"/>
              </w:rPr>
              <w:t>reproduce</w:t>
            </w:r>
            <w:r w:rsidR="009A6CF9">
              <w:rPr>
                <w:rFonts w:ascii="Times New Roman" w:hAnsi="Times New Roman"/>
                <w:color w:val="000000"/>
                <w:sz w:val="24"/>
                <w:szCs w:val="24"/>
                <w:lang w:val="en-US" w:eastAsia="en-US"/>
              </w:rPr>
              <w:t xml:space="preserve"> </w:t>
            </w:r>
            <w:r w:rsidRPr="003E1F17">
              <w:rPr>
                <w:rFonts w:ascii="Times New Roman" w:hAnsi="Times New Roman"/>
                <w:color w:val="000000"/>
                <w:sz w:val="24"/>
                <w:szCs w:val="24"/>
                <w:lang w:val="en-US" w:eastAsia="en-US"/>
              </w:rPr>
              <w:t xml:space="preserve"> </w:t>
            </w:r>
            <w:r w:rsidR="009A6CF9">
              <w:rPr>
                <w:rFonts w:asciiTheme="majorBidi" w:hAnsiTheme="majorBidi" w:cstheme="majorBidi"/>
                <w:color w:val="000000"/>
                <w:sz w:val="22"/>
                <w:szCs w:val="22"/>
                <w:lang w:val="en-US" w:eastAsia="en-US"/>
              </w:rPr>
              <w:t>communication</w:t>
            </w:r>
            <w:proofErr w:type="gramEnd"/>
            <w:r w:rsidR="009A6CF9">
              <w:rPr>
                <w:rFonts w:asciiTheme="majorBidi" w:hAnsiTheme="majorBidi" w:cstheme="majorBidi"/>
                <w:color w:val="000000"/>
                <w:sz w:val="22"/>
                <w:szCs w:val="22"/>
                <w:lang w:val="en-US" w:eastAsia="en-US"/>
              </w:rPr>
              <w:t xml:space="preserve"> &amp; i</w:t>
            </w:r>
            <w:r w:rsidR="009A6CF9" w:rsidRPr="009A6CF9">
              <w:rPr>
                <w:rFonts w:asciiTheme="majorBidi" w:hAnsiTheme="majorBidi" w:cstheme="majorBidi"/>
                <w:color w:val="000000"/>
                <w:sz w:val="22"/>
                <w:szCs w:val="22"/>
                <w:lang w:val="en-US" w:eastAsia="en-US"/>
              </w:rPr>
              <w:t>nformative material</w:t>
            </w:r>
            <w:r w:rsidR="009A6CF9">
              <w:rPr>
                <w:rFonts w:asciiTheme="majorBidi" w:hAnsiTheme="majorBidi" w:cstheme="majorBidi"/>
                <w:color w:val="000000"/>
                <w:sz w:val="22"/>
                <w:szCs w:val="22"/>
                <w:lang w:val="en-US" w:eastAsia="en-US"/>
              </w:rPr>
              <w:t xml:space="preserve"> and </w:t>
            </w:r>
            <w:r w:rsidR="007A6849" w:rsidRPr="009A6CF9">
              <w:rPr>
                <w:rFonts w:asciiTheme="majorBidi" w:hAnsiTheme="majorBidi" w:cstheme="majorBidi"/>
                <w:color w:val="000000"/>
                <w:sz w:val="22"/>
                <w:szCs w:val="22"/>
              </w:rPr>
              <w:t>reproduction</w:t>
            </w:r>
            <w:r w:rsidR="009A6CF9" w:rsidRPr="009A6CF9">
              <w:rPr>
                <w:rFonts w:asciiTheme="majorBidi" w:hAnsiTheme="majorBidi" w:cstheme="majorBidi"/>
                <w:color w:val="000000"/>
                <w:sz w:val="22"/>
                <w:szCs w:val="22"/>
              </w:rPr>
              <w:t xml:space="preserve"> of the training material and educational</w:t>
            </w:r>
            <w:r w:rsidR="009A6CF9">
              <w:rPr>
                <w:rFonts w:asciiTheme="majorBidi" w:hAnsiTheme="majorBidi" w:cstheme="majorBidi"/>
                <w:color w:val="000000"/>
                <w:sz w:val="22"/>
                <w:szCs w:val="22"/>
              </w:rPr>
              <w:t xml:space="preserve"> packages</w:t>
            </w:r>
            <w:r w:rsidRPr="003E1F17">
              <w:rPr>
                <w:rFonts w:ascii="Times New Roman" w:hAnsi="Times New Roman"/>
                <w:color w:val="000000"/>
                <w:sz w:val="24"/>
                <w:szCs w:val="24"/>
                <w:lang w:val="en-US" w:eastAsia="en-US"/>
              </w:rPr>
              <w:t>.</w:t>
            </w:r>
          </w:p>
        </w:tc>
      </w:tr>
      <w:tr w:rsidR="00D93096" w:rsidRPr="003E1F17" w14:paraId="5C385933"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1C03A200"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Type of procurement</w:t>
            </w:r>
          </w:p>
        </w:tc>
        <w:tc>
          <w:tcPr>
            <w:tcW w:w="5103" w:type="dxa"/>
            <w:tcBorders>
              <w:top w:val="nil"/>
              <w:left w:val="nil"/>
              <w:bottom w:val="single" w:sz="4" w:space="0" w:color="auto"/>
              <w:right w:val="single" w:sz="4" w:space="0" w:color="auto"/>
            </w:tcBorders>
            <w:shd w:val="clear" w:color="auto" w:fill="auto"/>
            <w:vAlign w:val="bottom"/>
            <w:hideMark/>
          </w:tcPr>
          <w:p w14:paraId="526A89E1" w14:textId="77777777" w:rsidR="00D93096" w:rsidRPr="003E1F17" w:rsidRDefault="00D93096"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Services</w:t>
            </w:r>
          </w:p>
        </w:tc>
      </w:tr>
      <w:tr w:rsidR="00D93096" w:rsidRPr="003E1F17" w14:paraId="66558396"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8C2D8E8"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procedure</w:t>
            </w:r>
          </w:p>
        </w:tc>
        <w:tc>
          <w:tcPr>
            <w:tcW w:w="5103" w:type="dxa"/>
            <w:tcBorders>
              <w:top w:val="nil"/>
              <w:left w:val="nil"/>
              <w:bottom w:val="single" w:sz="4" w:space="0" w:color="auto"/>
              <w:right w:val="single" w:sz="4" w:space="0" w:color="auto"/>
            </w:tcBorders>
            <w:shd w:val="clear" w:color="auto" w:fill="auto"/>
            <w:noWrap/>
            <w:vAlign w:val="bottom"/>
            <w:hideMark/>
          </w:tcPr>
          <w:p w14:paraId="66084540" w14:textId="77777777" w:rsidR="00D93096" w:rsidRPr="003E1F17" w:rsidRDefault="00D93096"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PRAG - Single offer (tender)</w:t>
            </w:r>
          </w:p>
        </w:tc>
      </w:tr>
      <w:tr w:rsidR="00D93096" w:rsidRPr="003E1F17" w14:paraId="3266022E"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9A5FB70"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Amount of tender (€) excluding VAT</w:t>
            </w:r>
          </w:p>
        </w:tc>
        <w:tc>
          <w:tcPr>
            <w:tcW w:w="5103" w:type="dxa"/>
            <w:tcBorders>
              <w:top w:val="nil"/>
              <w:left w:val="nil"/>
              <w:bottom w:val="single" w:sz="4" w:space="0" w:color="auto"/>
              <w:right w:val="single" w:sz="4" w:space="0" w:color="auto"/>
            </w:tcBorders>
            <w:shd w:val="clear" w:color="auto" w:fill="auto"/>
            <w:noWrap/>
            <w:vAlign w:val="bottom"/>
            <w:hideMark/>
          </w:tcPr>
          <w:p w14:paraId="6FABF1BE" w14:textId="0B02B390" w:rsidR="00D93096" w:rsidRPr="003E1F17" w:rsidRDefault="009A6CF9"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6.6</w:t>
            </w:r>
            <w:r w:rsidR="00D93096" w:rsidRPr="003E1F17">
              <w:rPr>
                <w:rFonts w:ascii="Times New Roman" w:hAnsi="Times New Roman"/>
                <w:color w:val="000000"/>
                <w:sz w:val="24"/>
                <w:szCs w:val="24"/>
                <w:lang w:val="en-US" w:eastAsia="en-US"/>
              </w:rPr>
              <w:t>00,00 €</w:t>
            </w:r>
          </w:p>
        </w:tc>
      </w:tr>
      <w:tr w:rsidR="00D93096" w:rsidRPr="003E1F17" w14:paraId="43007E7A"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43BF9C54"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publication of the tender (MM/YYYY)</w:t>
            </w:r>
          </w:p>
        </w:tc>
        <w:tc>
          <w:tcPr>
            <w:tcW w:w="5103" w:type="dxa"/>
            <w:tcBorders>
              <w:top w:val="nil"/>
              <w:left w:val="nil"/>
              <w:bottom w:val="single" w:sz="4" w:space="0" w:color="auto"/>
              <w:right w:val="single" w:sz="4" w:space="0" w:color="auto"/>
            </w:tcBorders>
            <w:shd w:val="clear" w:color="auto" w:fill="auto"/>
            <w:noWrap/>
            <w:vAlign w:val="bottom"/>
            <w:hideMark/>
          </w:tcPr>
          <w:p w14:paraId="28DD0B1F" w14:textId="79597347" w:rsidR="00D93096" w:rsidRPr="003E1F17" w:rsidRDefault="00777046"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D93096"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r w:rsidR="00D93096" w:rsidRPr="003E1F17" w14:paraId="3F9F931F"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500DC79"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tender closure (MM/YYYY)</w:t>
            </w:r>
          </w:p>
        </w:tc>
        <w:tc>
          <w:tcPr>
            <w:tcW w:w="5103" w:type="dxa"/>
            <w:tcBorders>
              <w:top w:val="nil"/>
              <w:left w:val="nil"/>
              <w:bottom w:val="single" w:sz="4" w:space="0" w:color="auto"/>
              <w:right w:val="single" w:sz="4" w:space="0" w:color="auto"/>
            </w:tcBorders>
            <w:shd w:val="clear" w:color="auto" w:fill="auto"/>
            <w:noWrap/>
            <w:vAlign w:val="bottom"/>
            <w:hideMark/>
          </w:tcPr>
          <w:p w14:paraId="0D16D2BF" w14:textId="41186C48" w:rsidR="00D93096" w:rsidRPr="003E1F17" w:rsidRDefault="00777046"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02/</w:t>
            </w:r>
            <w:r w:rsidR="00D93096"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r w:rsidR="00D93096" w:rsidRPr="003E1F17" w14:paraId="403E398F" w14:textId="77777777" w:rsidTr="009A6CF9">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7DBECC4" w14:textId="77777777" w:rsidR="00D93096" w:rsidRPr="003E1F17" w:rsidRDefault="00D93096"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Contract signature (MM/YYYY)</w:t>
            </w:r>
          </w:p>
        </w:tc>
        <w:tc>
          <w:tcPr>
            <w:tcW w:w="5103" w:type="dxa"/>
            <w:tcBorders>
              <w:top w:val="nil"/>
              <w:left w:val="nil"/>
              <w:bottom w:val="single" w:sz="4" w:space="0" w:color="auto"/>
              <w:right w:val="single" w:sz="4" w:space="0" w:color="auto"/>
            </w:tcBorders>
            <w:shd w:val="clear" w:color="auto" w:fill="auto"/>
            <w:noWrap/>
            <w:vAlign w:val="bottom"/>
            <w:hideMark/>
          </w:tcPr>
          <w:p w14:paraId="7B17199B" w14:textId="5DABB739" w:rsidR="00D93096" w:rsidRPr="003E1F17" w:rsidRDefault="00777046"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02/</w:t>
            </w:r>
            <w:r w:rsidR="00D93096"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bl>
    <w:p w14:paraId="3A338105" w14:textId="50E2984D" w:rsidR="00996BF1" w:rsidRDefault="00996BF1" w:rsidP="00985966">
      <w:pPr>
        <w:rPr>
          <w:rFonts w:ascii="Times New Roman" w:hAnsi="Times New Roman"/>
          <w:sz w:val="24"/>
          <w:szCs w:val="24"/>
        </w:rPr>
      </w:pPr>
    </w:p>
    <w:p w14:paraId="7D25E26C" w14:textId="1F258EF6" w:rsidR="004123DB" w:rsidRPr="004123DB" w:rsidRDefault="004123DB" w:rsidP="00985966">
      <w:pPr>
        <w:rPr>
          <w:rFonts w:ascii="Calibri" w:hAnsi="Calibri" w:cs="Calibri"/>
          <w:color w:val="000000"/>
          <w:sz w:val="22"/>
          <w:szCs w:val="22"/>
          <w:lang w:val="en-US" w:eastAsia="en-US"/>
        </w:rPr>
      </w:pPr>
      <w:r w:rsidRPr="003E1F17">
        <w:rPr>
          <w:rFonts w:ascii="Times New Roman" w:hAnsi="Times New Roman"/>
          <w:b/>
          <w:bCs/>
          <w:sz w:val="24"/>
          <w:szCs w:val="24"/>
        </w:rPr>
        <w:t xml:space="preserve">Tender </w:t>
      </w:r>
      <w:r w:rsidR="00A35603">
        <w:rPr>
          <w:rFonts w:ascii="Times New Roman" w:hAnsi="Times New Roman"/>
          <w:b/>
          <w:bCs/>
          <w:sz w:val="24"/>
          <w:szCs w:val="24"/>
        </w:rPr>
        <w:t>4</w:t>
      </w:r>
      <w:r w:rsidRPr="003E1F17">
        <w:rPr>
          <w:rFonts w:ascii="Times New Roman" w:hAnsi="Times New Roman"/>
          <w:b/>
          <w:bCs/>
          <w:sz w:val="24"/>
          <w:szCs w:val="24"/>
        </w:rPr>
        <w:t xml:space="preserve"> – </w:t>
      </w:r>
      <w:r w:rsidRPr="004123DB">
        <w:rPr>
          <w:rFonts w:asciiTheme="majorBidi" w:hAnsiTheme="majorBidi" w:cstheme="majorBidi"/>
          <w:color w:val="000000"/>
          <w:sz w:val="22"/>
          <w:szCs w:val="22"/>
          <w:lang w:val="en-US" w:eastAsia="en-US"/>
        </w:rPr>
        <w:t>Equipment</w:t>
      </w:r>
      <w:r w:rsidRPr="003E1F17">
        <w:rPr>
          <w:rFonts w:ascii="Times New Roman" w:hAnsi="Times New Roman"/>
          <w:sz w:val="24"/>
          <w:szCs w:val="24"/>
        </w:rPr>
        <w:t xml:space="preserve">. </w:t>
      </w:r>
      <w:proofErr w:type="gramStart"/>
      <w:r w:rsidRPr="003E1F17">
        <w:rPr>
          <w:rFonts w:ascii="Times New Roman" w:hAnsi="Times New Roman"/>
          <w:sz w:val="24"/>
          <w:szCs w:val="24"/>
        </w:rPr>
        <w:t>Preparation of tender documents and publishing a call.</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 xml:space="preserve">Participation as a </w:t>
      </w:r>
      <w:r>
        <w:rPr>
          <w:rFonts w:ascii="Times New Roman" w:hAnsi="Times New Roman"/>
          <w:sz w:val="24"/>
          <w:szCs w:val="24"/>
        </w:rPr>
        <w:t xml:space="preserve">chairman or a </w:t>
      </w:r>
      <w:r w:rsidRPr="003E1F17">
        <w:rPr>
          <w:rFonts w:ascii="Times New Roman" w:hAnsi="Times New Roman"/>
          <w:sz w:val="24"/>
          <w:szCs w:val="24"/>
        </w:rPr>
        <w:t>secretary in the evaluation committee.</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Preparation of evaluation report.</w:t>
      </w:r>
      <w:proofErr w:type="gramEnd"/>
      <w:r w:rsidRPr="003E1F17">
        <w:rPr>
          <w:rFonts w:ascii="Times New Roman" w:hAnsi="Times New Roman"/>
          <w:sz w:val="24"/>
          <w:szCs w:val="24"/>
        </w:rPr>
        <w:t xml:space="preserve"> </w:t>
      </w:r>
      <w:proofErr w:type="gramStart"/>
      <w:r w:rsidRPr="003E1F17">
        <w:rPr>
          <w:rFonts w:ascii="Times New Roman" w:hAnsi="Times New Roman"/>
          <w:sz w:val="24"/>
          <w:szCs w:val="24"/>
        </w:rPr>
        <w:t>Validation of the contract for signing with the best tenderer.</w:t>
      </w:r>
      <w:proofErr w:type="gramEnd"/>
    </w:p>
    <w:p w14:paraId="316C4AA3" w14:textId="77777777" w:rsidR="004123DB" w:rsidRPr="003E1F17" w:rsidRDefault="004123DB" w:rsidP="00985966">
      <w:pPr>
        <w:rPr>
          <w:rFonts w:ascii="Times New Roman" w:hAnsi="Times New Roman"/>
          <w:sz w:val="24"/>
          <w:szCs w:val="24"/>
        </w:rPr>
      </w:pPr>
      <w:r w:rsidRPr="003E1F17">
        <w:rPr>
          <w:rFonts w:ascii="Times New Roman" w:hAnsi="Times New Roman"/>
          <w:sz w:val="24"/>
          <w:szCs w:val="24"/>
        </w:rPr>
        <w:t xml:space="preserve">Tender should be prepared according to IPA Procurement Manual </w:t>
      </w:r>
      <w:hyperlink r:id="rId18" w:history="1">
        <w:r w:rsidRPr="003E1F17">
          <w:rPr>
            <w:rStyle w:val="Hyperlink"/>
            <w:rFonts w:ascii="Times New Roman" w:hAnsi="Times New Roman"/>
            <w:sz w:val="24"/>
            <w:szCs w:val="24"/>
          </w:rPr>
          <w:t>http://www.ipa-cbc-programme.eu/gallery/Files/Library/Annex-7_1_b1_4_IPA-Rrocurement-Manual_11_2018_v1_3.docx</w:t>
        </w:r>
      </w:hyperlink>
      <w:r w:rsidRPr="003E1F17">
        <w:rPr>
          <w:rFonts w:ascii="Times New Roman" w:hAnsi="Times New Roman"/>
          <w:sz w:val="24"/>
          <w:szCs w:val="24"/>
        </w:rPr>
        <w:t xml:space="preserve"> and PRAG Procedures of the European Union </w:t>
      </w:r>
      <w:hyperlink r:id="rId19" w:history="1">
        <w:r w:rsidRPr="003E1F17">
          <w:rPr>
            <w:rStyle w:val="Hyperlink"/>
            <w:sz w:val="24"/>
            <w:szCs w:val="24"/>
          </w:rPr>
          <w:t>PRAG - European Commission - DG International Cooperation and Development (europa.eu)</w:t>
        </w:r>
      </w:hyperlink>
    </w:p>
    <w:p w14:paraId="22781D5E" w14:textId="46611C83" w:rsidR="004123DB" w:rsidRPr="003E1F17" w:rsidRDefault="004123DB" w:rsidP="00985966">
      <w:pPr>
        <w:rPr>
          <w:rFonts w:ascii="Times New Roman" w:hAnsi="Times New Roman"/>
          <w:sz w:val="24"/>
          <w:szCs w:val="24"/>
        </w:rPr>
      </w:pPr>
      <w:r w:rsidRPr="003E1F17">
        <w:rPr>
          <w:rFonts w:ascii="Times New Roman" w:hAnsi="Times New Roman"/>
          <w:sz w:val="24"/>
          <w:szCs w:val="24"/>
        </w:rPr>
        <w:t xml:space="preserve">Data about Tender </w:t>
      </w:r>
      <w:r w:rsidR="00A35603">
        <w:rPr>
          <w:rFonts w:ascii="Times New Roman" w:hAnsi="Times New Roman"/>
          <w:sz w:val="24"/>
          <w:szCs w:val="24"/>
        </w:rPr>
        <w:t>4</w:t>
      </w:r>
      <w:r w:rsidRPr="003E1F17">
        <w:rPr>
          <w:rFonts w:ascii="Times New Roman" w:hAnsi="Times New Roman"/>
          <w:sz w:val="24"/>
          <w:szCs w:val="24"/>
        </w:rPr>
        <w:t xml:space="preserve"> are following:</w:t>
      </w:r>
    </w:p>
    <w:tbl>
      <w:tblPr>
        <w:tblW w:w="8926" w:type="dxa"/>
        <w:tblLook w:val="04A0" w:firstRow="1" w:lastRow="0" w:firstColumn="1" w:lastColumn="0" w:noHBand="0" w:noVBand="1"/>
      </w:tblPr>
      <w:tblGrid>
        <w:gridCol w:w="3823"/>
        <w:gridCol w:w="5103"/>
      </w:tblGrid>
      <w:tr w:rsidR="004123DB" w:rsidRPr="003E1F17" w14:paraId="5EA21951" w14:textId="77777777" w:rsidTr="007E16A2">
        <w:trPr>
          <w:trHeight w:val="20"/>
        </w:trPr>
        <w:tc>
          <w:tcPr>
            <w:tcW w:w="3823" w:type="dxa"/>
            <w:tcBorders>
              <w:top w:val="single" w:sz="4" w:space="0" w:color="auto"/>
              <w:left w:val="single" w:sz="4" w:space="0" w:color="auto"/>
              <w:bottom w:val="single" w:sz="4" w:space="0" w:color="auto"/>
              <w:right w:val="single" w:sz="4" w:space="0" w:color="auto"/>
            </w:tcBorders>
            <w:shd w:val="clear" w:color="000000" w:fill="D9D9D9"/>
            <w:hideMark/>
          </w:tcPr>
          <w:p w14:paraId="750B63EE"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Nr.</w:t>
            </w:r>
            <w:r w:rsidRPr="003E1F17">
              <w:rPr>
                <w:rFonts w:ascii="Times New Roman" w:hAnsi="Times New Roman"/>
                <w:b/>
                <w:bCs/>
                <w:color w:val="000000"/>
                <w:sz w:val="24"/>
                <w:szCs w:val="24"/>
                <w:lang w:val="en-US" w:eastAsia="en-US"/>
              </w:rPr>
              <w:br/>
              <w:t>Procurement Notice Nr.</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510597EC" w14:textId="7579B82C" w:rsidR="004123DB" w:rsidRPr="003E1F17" w:rsidRDefault="004123DB"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 xml:space="preserve">Tender </w:t>
            </w:r>
            <w:r>
              <w:rPr>
                <w:rFonts w:ascii="Times New Roman" w:hAnsi="Times New Roman"/>
                <w:color w:val="000000"/>
                <w:sz w:val="24"/>
                <w:szCs w:val="24"/>
                <w:lang w:val="en-US" w:eastAsia="en-US"/>
              </w:rPr>
              <w:t>4</w:t>
            </w:r>
          </w:p>
        </w:tc>
      </w:tr>
      <w:tr w:rsidR="004123DB" w:rsidRPr="003E1F17" w14:paraId="29D7A2B9"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BB21770"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WP</w:t>
            </w:r>
          </w:p>
        </w:tc>
        <w:tc>
          <w:tcPr>
            <w:tcW w:w="5103" w:type="dxa"/>
            <w:tcBorders>
              <w:top w:val="nil"/>
              <w:left w:val="nil"/>
              <w:bottom w:val="single" w:sz="4" w:space="0" w:color="auto"/>
              <w:right w:val="single" w:sz="4" w:space="0" w:color="auto"/>
            </w:tcBorders>
            <w:shd w:val="clear" w:color="auto" w:fill="auto"/>
            <w:vAlign w:val="bottom"/>
            <w:hideMark/>
          </w:tcPr>
          <w:p w14:paraId="4A39E374" w14:textId="3C8D435A" w:rsidR="004123DB" w:rsidRPr="003E1F17" w:rsidRDefault="004123DB"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3,4</w:t>
            </w:r>
          </w:p>
        </w:tc>
      </w:tr>
      <w:tr w:rsidR="004123DB" w:rsidRPr="003E1F17" w14:paraId="2868D681"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08A54EB"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Deliverable No.</w:t>
            </w:r>
          </w:p>
        </w:tc>
        <w:tc>
          <w:tcPr>
            <w:tcW w:w="5103" w:type="dxa"/>
            <w:tcBorders>
              <w:top w:val="nil"/>
              <w:left w:val="nil"/>
              <w:bottom w:val="single" w:sz="4" w:space="0" w:color="auto"/>
              <w:right w:val="single" w:sz="4" w:space="0" w:color="auto"/>
            </w:tcBorders>
            <w:shd w:val="clear" w:color="auto" w:fill="auto"/>
            <w:vAlign w:val="bottom"/>
            <w:hideMark/>
          </w:tcPr>
          <w:p w14:paraId="65E8A0AC" w14:textId="6ADF304E" w:rsidR="004123DB" w:rsidRPr="003E1F17" w:rsidRDefault="00A930EA"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r w:rsidR="004123DB">
              <w:rPr>
                <w:rFonts w:ascii="Times New Roman" w:hAnsi="Times New Roman"/>
                <w:color w:val="000000"/>
                <w:sz w:val="24"/>
                <w:szCs w:val="24"/>
                <w:lang w:val="en-US" w:eastAsia="en-US"/>
              </w:rPr>
              <w:t>4</w:t>
            </w:r>
            <w:r w:rsidR="00F14400">
              <w:rPr>
                <w:rFonts w:ascii="Times New Roman" w:hAnsi="Times New Roman"/>
                <w:color w:val="000000"/>
                <w:sz w:val="24"/>
                <w:szCs w:val="24"/>
                <w:lang w:val="en-US" w:eastAsia="en-US"/>
              </w:rPr>
              <w:t>, 4.</w:t>
            </w:r>
            <w:r w:rsidR="004123DB">
              <w:rPr>
                <w:rFonts w:ascii="Times New Roman" w:hAnsi="Times New Roman"/>
                <w:color w:val="000000"/>
                <w:sz w:val="24"/>
                <w:szCs w:val="24"/>
                <w:lang w:val="en-US" w:eastAsia="en-US"/>
              </w:rPr>
              <w:t>2</w:t>
            </w:r>
          </w:p>
        </w:tc>
      </w:tr>
      <w:tr w:rsidR="004123DB" w:rsidRPr="003E1F17" w14:paraId="353A5227"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8F9DB8B"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Description of the Deliverable</w:t>
            </w:r>
          </w:p>
        </w:tc>
        <w:tc>
          <w:tcPr>
            <w:tcW w:w="5103" w:type="dxa"/>
            <w:tcBorders>
              <w:top w:val="nil"/>
              <w:left w:val="nil"/>
              <w:bottom w:val="single" w:sz="4" w:space="0" w:color="auto"/>
              <w:right w:val="single" w:sz="4" w:space="0" w:color="auto"/>
            </w:tcBorders>
            <w:shd w:val="clear" w:color="auto" w:fill="auto"/>
            <w:vAlign w:val="bottom"/>
            <w:hideMark/>
          </w:tcPr>
          <w:p w14:paraId="0AADC5CF" w14:textId="4D43AE2C" w:rsidR="004123DB" w:rsidRDefault="004123DB" w:rsidP="00985966">
            <w:pPr>
              <w:jc w:val="left"/>
              <w:rPr>
                <w:rFonts w:ascii="Calibri" w:hAnsi="Calibri" w:cs="Calibri"/>
                <w:color w:val="000000"/>
                <w:sz w:val="22"/>
                <w:szCs w:val="22"/>
              </w:rPr>
            </w:pPr>
            <w:r>
              <w:rPr>
                <w:rFonts w:ascii="Calibri" w:hAnsi="Calibri" w:cs="Calibri"/>
                <w:color w:val="000000"/>
                <w:sz w:val="22"/>
                <w:szCs w:val="22"/>
              </w:rPr>
              <w:br/>
            </w:r>
            <w:r>
              <w:rPr>
                <w:rFonts w:ascii="Calibri" w:hAnsi="Calibri" w:cs="Calibri"/>
                <w:b/>
                <w:bCs/>
                <w:color w:val="000000"/>
                <w:sz w:val="22"/>
                <w:szCs w:val="22"/>
              </w:rPr>
              <w:t xml:space="preserve">3 Laptop computers, 1 </w:t>
            </w:r>
            <w:r w:rsidR="00EA49C2">
              <w:rPr>
                <w:rFonts w:ascii="Calibri" w:hAnsi="Calibri" w:cs="Calibri"/>
                <w:b/>
                <w:bCs/>
                <w:color w:val="000000"/>
                <w:sz w:val="22"/>
                <w:szCs w:val="22"/>
              </w:rPr>
              <w:t>colour</w:t>
            </w:r>
            <w:r>
              <w:rPr>
                <w:rFonts w:ascii="Calibri" w:hAnsi="Calibri" w:cs="Calibri"/>
                <w:b/>
                <w:bCs/>
                <w:color w:val="000000"/>
                <w:sz w:val="22"/>
                <w:szCs w:val="22"/>
              </w:rPr>
              <w:t xml:space="preserve"> printer, 15 tablets</w:t>
            </w:r>
            <w:r>
              <w:rPr>
                <w:rFonts w:ascii="Calibri" w:hAnsi="Calibri" w:cs="Calibri"/>
                <w:color w:val="000000"/>
                <w:sz w:val="22"/>
                <w:szCs w:val="22"/>
              </w:rPr>
              <w:t xml:space="preserve"> to be used by NEA staff in the field missions and projector.</w:t>
            </w:r>
          </w:p>
          <w:p w14:paraId="6913BCAE" w14:textId="574F41FF" w:rsidR="004123DB" w:rsidRPr="004123DB" w:rsidRDefault="004123DB" w:rsidP="00985966">
            <w:pPr>
              <w:jc w:val="left"/>
              <w:rPr>
                <w:rFonts w:ascii="Calibri" w:hAnsi="Calibri" w:cs="Calibri"/>
                <w:color w:val="000000"/>
                <w:sz w:val="22"/>
                <w:szCs w:val="22"/>
              </w:rPr>
            </w:pPr>
            <w:r>
              <w:rPr>
                <w:rFonts w:ascii="Calibri" w:hAnsi="Calibri" w:cs="Calibri"/>
                <w:color w:val="000000"/>
                <w:sz w:val="22"/>
                <w:szCs w:val="22"/>
              </w:rPr>
              <w:t>Train the trainees. Equipment (</w:t>
            </w:r>
            <w:r>
              <w:rPr>
                <w:rFonts w:ascii="Calibri" w:hAnsi="Calibri" w:cs="Calibri"/>
                <w:b/>
                <w:bCs/>
                <w:color w:val="000000"/>
                <w:sz w:val="22"/>
                <w:szCs w:val="22"/>
              </w:rPr>
              <w:t>7 laptops</w:t>
            </w:r>
            <w:r>
              <w:rPr>
                <w:rFonts w:ascii="Calibri" w:hAnsi="Calibri" w:cs="Calibri"/>
                <w:color w:val="000000"/>
                <w:sz w:val="22"/>
                <w:szCs w:val="22"/>
              </w:rPr>
              <w:t xml:space="preserve">) </w:t>
            </w:r>
            <w:r w:rsidR="00EA49C2">
              <w:rPr>
                <w:rFonts w:ascii="Calibri" w:hAnsi="Calibri" w:cs="Calibri"/>
                <w:color w:val="000000"/>
                <w:sz w:val="22"/>
                <w:szCs w:val="22"/>
              </w:rPr>
              <w:t>intended</w:t>
            </w:r>
            <w:r>
              <w:rPr>
                <w:rFonts w:ascii="Calibri" w:hAnsi="Calibri" w:cs="Calibri"/>
                <w:color w:val="000000"/>
                <w:sz w:val="22"/>
                <w:szCs w:val="22"/>
              </w:rPr>
              <w:t xml:space="preserve"> for staff of NEA during realization of training of trainers.</w:t>
            </w:r>
          </w:p>
        </w:tc>
      </w:tr>
      <w:tr w:rsidR="004123DB" w:rsidRPr="003E1F17" w14:paraId="4F7674C8"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196E6E13"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Budget line</w:t>
            </w:r>
          </w:p>
        </w:tc>
        <w:tc>
          <w:tcPr>
            <w:tcW w:w="5103" w:type="dxa"/>
            <w:tcBorders>
              <w:top w:val="nil"/>
              <w:left w:val="nil"/>
              <w:bottom w:val="single" w:sz="4" w:space="0" w:color="auto"/>
              <w:right w:val="single" w:sz="4" w:space="0" w:color="auto"/>
            </w:tcBorders>
            <w:shd w:val="clear" w:color="auto" w:fill="auto"/>
            <w:vAlign w:val="bottom"/>
            <w:hideMark/>
          </w:tcPr>
          <w:p w14:paraId="3C818274" w14:textId="40B9EEB0" w:rsidR="004123DB" w:rsidRPr="003E1F17" w:rsidRDefault="004123DB" w:rsidP="00985966">
            <w:pPr>
              <w:spacing w:after="0"/>
              <w:jc w:val="left"/>
              <w:rPr>
                <w:rFonts w:ascii="Times New Roman" w:hAnsi="Times New Roman"/>
                <w:color w:val="000000"/>
                <w:sz w:val="24"/>
                <w:szCs w:val="24"/>
                <w:lang w:val="en-US" w:eastAsia="en-US"/>
              </w:rPr>
            </w:pPr>
            <w:r w:rsidRPr="004123DB">
              <w:rPr>
                <w:rFonts w:asciiTheme="majorBidi" w:hAnsiTheme="majorBidi" w:cstheme="majorBidi"/>
                <w:color w:val="000000"/>
                <w:sz w:val="22"/>
                <w:szCs w:val="22"/>
                <w:lang w:val="en-US" w:eastAsia="en-US"/>
              </w:rPr>
              <w:t>Equipment</w:t>
            </w:r>
          </w:p>
        </w:tc>
      </w:tr>
      <w:tr w:rsidR="004123DB" w:rsidRPr="003E1F17" w14:paraId="3CC59E42"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E6AF1EE"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 xml:space="preserve">Brief description of the tender- </w:t>
            </w:r>
            <w:r w:rsidRPr="003E1F17">
              <w:rPr>
                <w:rFonts w:ascii="Times New Roman" w:hAnsi="Times New Roman"/>
                <w:b/>
                <w:bCs/>
                <w:color w:val="000000"/>
                <w:sz w:val="24"/>
                <w:szCs w:val="24"/>
                <w:lang w:val="en-US" w:eastAsia="en-US"/>
              </w:rPr>
              <w:lastRenderedPageBreak/>
              <w:t xml:space="preserve">Steps to be followed, </w:t>
            </w:r>
            <w:proofErr w:type="spellStart"/>
            <w:r w:rsidRPr="003E1F17">
              <w:rPr>
                <w:rFonts w:ascii="Times New Roman" w:hAnsi="Times New Roman"/>
                <w:b/>
                <w:bCs/>
                <w:color w:val="000000"/>
                <w:sz w:val="24"/>
                <w:szCs w:val="24"/>
                <w:lang w:val="en-US" w:eastAsia="en-US"/>
              </w:rPr>
              <w:t>etc</w:t>
            </w:r>
            <w:proofErr w:type="spellEnd"/>
          </w:p>
        </w:tc>
        <w:tc>
          <w:tcPr>
            <w:tcW w:w="5103" w:type="dxa"/>
            <w:tcBorders>
              <w:top w:val="nil"/>
              <w:left w:val="nil"/>
              <w:bottom w:val="single" w:sz="4" w:space="0" w:color="auto"/>
              <w:right w:val="single" w:sz="4" w:space="0" w:color="auto"/>
            </w:tcBorders>
            <w:shd w:val="clear" w:color="auto" w:fill="auto"/>
            <w:vAlign w:val="bottom"/>
            <w:hideMark/>
          </w:tcPr>
          <w:p w14:paraId="37CFDFB3" w14:textId="60A05DF2" w:rsidR="004123DB" w:rsidRPr="003E1F17" w:rsidRDefault="004123DB" w:rsidP="00985966">
            <w:pPr>
              <w:spacing w:after="0"/>
              <w:jc w:val="left"/>
              <w:rPr>
                <w:rFonts w:ascii="Times New Roman" w:hAnsi="Times New Roman"/>
                <w:color w:val="000000"/>
                <w:sz w:val="24"/>
                <w:szCs w:val="24"/>
                <w:lang w:val="en-US" w:eastAsia="en-US"/>
              </w:rPr>
            </w:pPr>
            <w:proofErr w:type="gramStart"/>
            <w:r w:rsidRPr="003E1F17">
              <w:rPr>
                <w:rFonts w:ascii="Times New Roman" w:hAnsi="Times New Roman"/>
                <w:color w:val="000000"/>
                <w:sz w:val="24"/>
                <w:szCs w:val="24"/>
                <w:lang w:val="en-US" w:eastAsia="en-US"/>
              </w:rPr>
              <w:lastRenderedPageBreak/>
              <w:t>company</w:t>
            </w:r>
            <w:proofErr w:type="gramEnd"/>
            <w:r w:rsidRPr="003E1F17">
              <w:rPr>
                <w:rFonts w:ascii="Times New Roman" w:hAnsi="Times New Roman"/>
                <w:color w:val="000000"/>
                <w:sz w:val="24"/>
                <w:szCs w:val="24"/>
                <w:lang w:val="en-US" w:eastAsia="en-US"/>
              </w:rPr>
              <w:t xml:space="preserve"> to </w:t>
            </w:r>
            <w:r>
              <w:rPr>
                <w:rFonts w:ascii="Times New Roman" w:hAnsi="Times New Roman"/>
                <w:color w:val="000000"/>
                <w:sz w:val="24"/>
                <w:szCs w:val="24"/>
                <w:lang w:val="en-US" w:eastAsia="en-US"/>
              </w:rPr>
              <w:t>supply</w:t>
            </w:r>
            <w:r w:rsidRPr="003E1F17">
              <w:rPr>
                <w:rFonts w:ascii="Times New Roman" w:hAnsi="Times New Roman"/>
                <w:color w:val="000000"/>
                <w:sz w:val="24"/>
                <w:szCs w:val="24"/>
                <w:lang w:val="en-US" w:eastAsia="en-US"/>
              </w:rPr>
              <w:t xml:space="preserve"> </w:t>
            </w:r>
            <w:r w:rsidR="007A6849">
              <w:rPr>
                <w:rFonts w:asciiTheme="majorBidi" w:hAnsiTheme="majorBidi" w:cstheme="majorBidi"/>
                <w:color w:val="000000"/>
                <w:sz w:val="22"/>
                <w:szCs w:val="22"/>
                <w:lang w:val="en-US" w:eastAsia="en-US"/>
              </w:rPr>
              <w:t>equipment</w:t>
            </w:r>
            <w:r>
              <w:rPr>
                <w:rFonts w:asciiTheme="majorBidi" w:hAnsiTheme="majorBidi" w:cstheme="majorBidi"/>
                <w:color w:val="000000"/>
                <w:sz w:val="22"/>
                <w:szCs w:val="22"/>
                <w:lang w:val="en-US" w:eastAsia="en-US"/>
              </w:rPr>
              <w:t xml:space="preserve"> and train the trainees.</w:t>
            </w:r>
          </w:p>
        </w:tc>
      </w:tr>
      <w:tr w:rsidR="004123DB" w:rsidRPr="003E1F17" w14:paraId="4C5B7B49"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45527B7"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lastRenderedPageBreak/>
              <w:t>Type of procurement</w:t>
            </w:r>
          </w:p>
        </w:tc>
        <w:tc>
          <w:tcPr>
            <w:tcW w:w="5103" w:type="dxa"/>
            <w:tcBorders>
              <w:top w:val="nil"/>
              <w:left w:val="nil"/>
              <w:bottom w:val="single" w:sz="4" w:space="0" w:color="auto"/>
              <w:right w:val="single" w:sz="4" w:space="0" w:color="auto"/>
            </w:tcBorders>
            <w:shd w:val="clear" w:color="auto" w:fill="auto"/>
            <w:vAlign w:val="bottom"/>
            <w:hideMark/>
          </w:tcPr>
          <w:p w14:paraId="51E153DF" w14:textId="27B7F8DF" w:rsidR="004123DB" w:rsidRPr="003E1F17" w:rsidRDefault="007A6849" w:rsidP="00985966">
            <w:pPr>
              <w:spacing w:after="0"/>
              <w:jc w:val="left"/>
              <w:rPr>
                <w:rFonts w:ascii="Times New Roman" w:hAnsi="Times New Roman"/>
                <w:color w:val="000000"/>
                <w:sz w:val="24"/>
                <w:szCs w:val="24"/>
                <w:lang w:val="en-US" w:eastAsia="en-US"/>
              </w:rPr>
            </w:pPr>
            <w:r>
              <w:rPr>
                <w:rFonts w:ascii="Times New Roman" w:hAnsi="Times New Roman"/>
                <w:color w:val="000000"/>
                <w:sz w:val="24"/>
                <w:szCs w:val="24"/>
                <w:lang w:val="en-US" w:eastAsia="en-US"/>
              </w:rPr>
              <w:t>Supply</w:t>
            </w:r>
          </w:p>
        </w:tc>
      </w:tr>
      <w:tr w:rsidR="004123DB" w:rsidRPr="003E1F17" w14:paraId="044F30B5"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C958139"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Tender procedure</w:t>
            </w:r>
          </w:p>
        </w:tc>
        <w:tc>
          <w:tcPr>
            <w:tcW w:w="5103" w:type="dxa"/>
            <w:tcBorders>
              <w:top w:val="nil"/>
              <w:left w:val="nil"/>
              <w:bottom w:val="single" w:sz="4" w:space="0" w:color="auto"/>
              <w:right w:val="single" w:sz="4" w:space="0" w:color="auto"/>
            </w:tcBorders>
            <w:shd w:val="clear" w:color="auto" w:fill="auto"/>
            <w:noWrap/>
            <w:vAlign w:val="bottom"/>
            <w:hideMark/>
          </w:tcPr>
          <w:p w14:paraId="3E8B6284" w14:textId="77777777" w:rsidR="004123DB" w:rsidRPr="003E1F17" w:rsidRDefault="004123DB" w:rsidP="00985966">
            <w:pPr>
              <w:spacing w:after="0"/>
              <w:jc w:val="left"/>
              <w:rPr>
                <w:rFonts w:ascii="Times New Roman" w:hAnsi="Times New Roman"/>
                <w:color w:val="000000"/>
                <w:sz w:val="24"/>
                <w:szCs w:val="24"/>
                <w:lang w:val="en-US" w:eastAsia="en-US"/>
              </w:rPr>
            </w:pPr>
            <w:r w:rsidRPr="003E1F17">
              <w:rPr>
                <w:rFonts w:ascii="Times New Roman" w:hAnsi="Times New Roman"/>
                <w:color w:val="000000"/>
                <w:sz w:val="24"/>
                <w:szCs w:val="24"/>
                <w:lang w:val="en-US" w:eastAsia="en-US"/>
              </w:rPr>
              <w:t>PRAG - Single offer (tender)</w:t>
            </w:r>
          </w:p>
        </w:tc>
      </w:tr>
      <w:tr w:rsidR="004123DB" w:rsidRPr="003E1F17" w14:paraId="36A2A0A2"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D0C3F8E"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Amount of tender (€) excluding VAT</w:t>
            </w:r>
          </w:p>
        </w:tc>
        <w:tc>
          <w:tcPr>
            <w:tcW w:w="5103" w:type="dxa"/>
            <w:tcBorders>
              <w:top w:val="nil"/>
              <w:left w:val="nil"/>
              <w:bottom w:val="single" w:sz="4" w:space="0" w:color="auto"/>
              <w:right w:val="single" w:sz="4" w:space="0" w:color="auto"/>
            </w:tcBorders>
            <w:shd w:val="clear" w:color="auto" w:fill="auto"/>
            <w:noWrap/>
            <w:vAlign w:val="bottom"/>
            <w:hideMark/>
          </w:tcPr>
          <w:p w14:paraId="09EF2672" w14:textId="74510374" w:rsidR="004123DB" w:rsidRPr="003E1F17" w:rsidRDefault="004123DB"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19.000</w:t>
            </w:r>
            <w:r w:rsidRPr="003E1F17">
              <w:rPr>
                <w:rFonts w:ascii="Times New Roman" w:hAnsi="Times New Roman"/>
                <w:color w:val="000000"/>
                <w:sz w:val="24"/>
                <w:szCs w:val="24"/>
                <w:lang w:val="en-US" w:eastAsia="en-US"/>
              </w:rPr>
              <w:t>,00 €</w:t>
            </w:r>
          </w:p>
        </w:tc>
      </w:tr>
      <w:tr w:rsidR="004123DB" w:rsidRPr="003E1F17" w14:paraId="27E9086A"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17F929B1"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publication of the tender (MM/YYYY)</w:t>
            </w:r>
          </w:p>
        </w:tc>
        <w:tc>
          <w:tcPr>
            <w:tcW w:w="5103" w:type="dxa"/>
            <w:tcBorders>
              <w:top w:val="nil"/>
              <w:left w:val="nil"/>
              <w:bottom w:val="single" w:sz="4" w:space="0" w:color="auto"/>
              <w:right w:val="single" w:sz="4" w:space="0" w:color="auto"/>
            </w:tcBorders>
            <w:shd w:val="clear" w:color="auto" w:fill="auto"/>
            <w:noWrap/>
            <w:vAlign w:val="bottom"/>
            <w:hideMark/>
          </w:tcPr>
          <w:p w14:paraId="4CC11FAD" w14:textId="78A8B9AC" w:rsidR="004123DB" w:rsidRPr="003E1F17" w:rsidRDefault="00A35603"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r w:rsidR="004123DB"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r w:rsidR="004123DB" w:rsidRPr="003E1F17" w14:paraId="314A9898"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31F498CF"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tender closure (MM/YYYY)</w:t>
            </w:r>
          </w:p>
        </w:tc>
        <w:tc>
          <w:tcPr>
            <w:tcW w:w="5103" w:type="dxa"/>
            <w:tcBorders>
              <w:top w:val="nil"/>
              <w:left w:val="nil"/>
              <w:bottom w:val="single" w:sz="4" w:space="0" w:color="auto"/>
              <w:right w:val="single" w:sz="4" w:space="0" w:color="auto"/>
            </w:tcBorders>
            <w:shd w:val="clear" w:color="auto" w:fill="auto"/>
            <w:noWrap/>
            <w:vAlign w:val="bottom"/>
            <w:hideMark/>
          </w:tcPr>
          <w:p w14:paraId="0F970FEC" w14:textId="7DA3E22F" w:rsidR="004123DB" w:rsidRPr="003E1F17" w:rsidRDefault="00523A42"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02/</w:t>
            </w:r>
            <w:r w:rsidR="004123DB"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r w:rsidR="004123DB" w:rsidRPr="003E1F17" w14:paraId="058337D0" w14:textId="77777777" w:rsidTr="007E16A2">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15CCBA1E" w14:textId="77777777" w:rsidR="004123DB" w:rsidRPr="003E1F17" w:rsidRDefault="004123DB" w:rsidP="00985966">
            <w:pPr>
              <w:spacing w:after="0"/>
              <w:jc w:val="center"/>
              <w:rPr>
                <w:rFonts w:ascii="Times New Roman" w:hAnsi="Times New Roman"/>
                <w:b/>
                <w:bCs/>
                <w:color w:val="000000"/>
                <w:sz w:val="24"/>
                <w:szCs w:val="24"/>
                <w:lang w:val="en-US" w:eastAsia="en-US"/>
              </w:rPr>
            </w:pPr>
            <w:r w:rsidRPr="003E1F17">
              <w:rPr>
                <w:rFonts w:ascii="Times New Roman" w:hAnsi="Times New Roman"/>
                <w:b/>
                <w:bCs/>
                <w:color w:val="000000"/>
                <w:sz w:val="24"/>
                <w:szCs w:val="24"/>
                <w:lang w:val="en-US" w:eastAsia="en-US"/>
              </w:rPr>
              <w:t>Estimated Date of Contract signature (MM/YYYY)</w:t>
            </w:r>
          </w:p>
        </w:tc>
        <w:tc>
          <w:tcPr>
            <w:tcW w:w="5103" w:type="dxa"/>
            <w:tcBorders>
              <w:top w:val="nil"/>
              <w:left w:val="nil"/>
              <w:bottom w:val="single" w:sz="4" w:space="0" w:color="auto"/>
              <w:right w:val="single" w:sz="4" w:space="0" w:color="auto"/>
            </w:tcBorders>
            <w:shd w:val="clear" w:color="auto" w:fill="auto"/>
            <w:noWrap/>
            <w:vAlign w:val="bottom"/>
            <w:hideMark/>
          </w:tcPr>
          <w:p w14:paraId="6A0CBB88" w14:textId="29D325C9" w:rsidR="004123DB" w:rsidRPr="003E1F17" w:rsidRDefault="00523A42" w:rsidP="00985966">
            <w:pPr>
              <w:spacing w:after="0"/>
              <w:jc w:val="right"/>
              <w:rPr>
                <w:rFonts w:ascii="Times New Roman" w:hAnsi="Times New Roman"/>
                <w:color w:val="000000"/>
                <w:sz w:val="24"/>
                <w:szCs w:val="24"/>
                <w:lang w:val="en-US" w:eastAsia="en-US"/>
              </w:rPr>
            </w:pPr>
            <w:r>
              <w:rPr>
                <w:rFonts w:ascii="Times New Roman" w:hAnsi="Times New Roman"/>
                <w:color w:val="000000"/>
                <w:sz w:val="24"/>
                <w:szCs w:val="24"/>
                <w:lang w:val="en-US" w:eastAsia="en-US"/>
              </w:rPr>
              <w:t>02/</w:t>
            </w:r>
            <w:r w:rsidR="004123DB" w:rsidRPr="003E1F17">
              <w:rPr>
                <w:rFonts w:ascii="Times New Roman" w:hAnsi="Times New Roman"/>
                <w:color w:val="000000"/>
                <w:sz w:val="24"/>
                <w:szCs w:val="24"/>
                <w:lang w:val="en-US" w:eastAsia="en-US"/>
              </w:rPr>
              <w:t>202</w:t>
            </w:r>
            <w:r>
              <w:rPr>
                <w:rFonts w:ascii="Times New Roman" w:hAnsi="Times New Roman"/>
                <w:color w:val="000000"/>
                <w:sz w:val="24"/>
                <w:szCs w:val="24"/>
                <w:lang w:val="en-US" w:eastAsia="en-US"/>
              </w:rPr>
              <w:t>2</w:t>
            </w:r>
          </w:p>
        </w:tc>
      </w:tr>
    </w:tbl>
    <w:p w14:paraId="57AF5A3E" w14:textId="77777777" w:rsidR="004123DB" w:rsidRPr="003E1F17" w:rsidRDefault="004123DB" w:rsidP="00985966">
      <w:pPr>
        <w:rPr>
          <w:rFonts w:ascii="Times New Roman" w:hAnsi="Times New Roman"/>
          <w:sz w:val="24"/>
          <w:szCs w:val="24"/>
        </w:rPr>
      </w:pPr>
    </w:p>
    <w:p w14:paraId="0FD5A35F" w14:textId="3EEDE739" w:rsidR="00632678" w:rsidRPr="00632678" w:rsidRDefault="002E5937" w:rsidP="00985966">
      <w:pPr>
        <w:rPr>
          <w:rFonts w:ascii="Times New Roman" w:hAnsi="Times New Roman"/>
          <w:b/>
          <w:bCs/>
          <w:sz w:val="24"/>
          <w:szCs w:val="24"/>
        </w:rPr>
      </w:pPr>
      <w:r>
        <w:rPr>
          <w:rFonts w:ascii="Times New Roman" w:hAnsi="Times New Roman"/>
          <w:b/>
          <w:bCs/>
          <w:sz w:val="24"/>
          <w:szCs w:val="24"/>
        </w:rPr>
        <w:t>F</w:t>
      </w:r>
      <w:r w:rsidR="00632678" w:rsidRPr="00632678">
        <w:rPr>
          <w:rFonts w:ascii="Times New Roman" w:hAnsi="Times New Roman"/>
          <w:b/>
          <w:bCs/>
          <w:sz w:val="24"/>
          <w:szCs w:val="24"/>
        </w:rPr>
        <w:t>our project progress reports and one final report.</w:t>
      </w:r>
    </w:p>
    <w:p w14:paraId="2EDB2B3B" w14:textId="570BF029" w:rsidR="00CA13C0" w:rsidRPr="003E1F17" w:rsidRDefault="004123DB" w:rsidP="00985966">
      <w:pPr>
        <w:pStyle w:val="ListParagraph"/>
        <w:numPr>
          <w:ilvl w:val="0"/>
          <w:numId w:val="29"/>
        </w:numPr>
        <w:rPr>
          <w:rFonts w:ascii="Times New Roman" w:hAnsi="Times New Roman"/>
          <w:sz w:val="24"/>
          <w:szCs w:val="24"/>
        </w:rPr>
      </w:pPr>
      <w:r>
        <w:rPr>
          <w:rFonts w:ascii="Times New Roman" w:hAnsi="Times New Roman"/>
          <w:sz w:val="24"/>
          <w:szCs w:val="24"/>
        </w:rPr>
        <w:t>Prepare f</w:t>
      </w:r>
      <w:r w:rsidR="00CA13C0" w:rsidRPr="003E1F17">
        <w:rPr>
          <w:rFonts w:ascii="Times New Roman" w:hAnsi="Times New Roman"/>
          <w:sz w:val="24"/>
          <w:szCs w:val="24"/>
        </w:rPr>
        <w:t xml:space="preserve">irst progress report, </w:t>
      </w:r>
      <w:r w:rsidR="00523A42">
        <w:rPr>
          <w:rFonts w:ascii="Times New Roman" w:hAnsi="Times New Roman"/>
          <w:sz w:val="24"/>
          <w:szCs w:val="24"/>
        </w:rPr>
        <w:t>January</w:t>
      </w:r>
      <w:r w:rsidR="00CA13C0" w:rsidRPr="003E1F17">
        <w:rPr>
          <w:rFonts w:ascii="Times New Roman" w:hAnsi="Times New Roman"/>
          <w:sz w:val="24"/>
          <w:szCs w:val="24"/>
        </w:rPr>
        <w:t xml:space="preserve"> 2022</w:t>
      </w:r>
      <w:r>
        <w:rPr>
          <w:rFonts w:ascii="Times New Roman" w:hAnsi="Times New Roman"/>
          <w:sz w:val="24"/>
          <w:szCs w:val="24"/>
        </w:rPr>
        <w:t xml:space="preserve"> for the </w:t>
      </w:r>
      <w:r w:rsidRPr="003E1F17">
        <w:rPr>
          <w:rFonts w:ascii="Times New Roman" w:hAnsi="Times New Roman"/>
          <w:sz w:val="24"/>
          <w:szCs w:val="24"/>
        </w:rPr>
        <w:t>RENAISSANCE project</w:t>
      </w:r>
      <w:r w:rsidR="00CA13C0" w:rsidRPr="003E1F17">
        <w:rPr>
          <w:rFonts w:ascii="Times New Roman" w:hAnsi="Times New Roman"/>
          <w:sz w:val="24"/>
          <w:szCs w:val="24"/>
        </w:rPr>
        <w:t xml:space="preserve">. </w:t>
      </w:r>
    </w:p>
    <w:p w14:paraId="6687636D" w14:textId="598BCF05" w:rsidR="009F7793" w:rsidRPr="003E1F17" w:rsidRDefault="004123DB" w:rsidP="00985966">
      <w:pPr>
        <w:pStyle w:val="ListParagraph"/>
        <w:numPr>
          <w:ilvl w:val="0"/>
          <w:numId w:val="29"/>
        </w:numPr>
        <w:rPr>
          <w:rFonts w:ascii="Times New Roman" w:hAnsi="Times New Roman"/>
          <w:sz w:val="24"/>
          <w:szCs w:val="24"/>
        </w:rPr>
      </w:pPr>
      <w:r>
        <w:rPr>
          <w:rFonts w:ascii="Times New Roman" w:hAnsi="Times New Roman"/>
          <w:sz w:val="24"/>
          <w:szCs w:val="24"/>
        </w:rPr>
        <w:t>Prepare s</w:t>
      </w:r>
      <w:r w:rsidR="009F7793" w:rsidRPr="003E1F17">
        <w:rPr>
          <w:rFonts w:ascii="Times New Roman" w:hAnsi="Times New Roman"/>
          <w:sz w:val="24"/>
          <w:szCs w:val="24"/>
        </w:rPr>
        <w:t xml:space="preserve">econd progress report, </w:t>
      </w:r>
      <w:r w:rsidR="00523A42">
        <w:rPr>
          <w:rFonts w:ascii="Times New Roman" w:hAnsi="Times New Roman"/>
          <w:sz w:val="24"/>
          <w:szCs w:val="24"/>
        </w:rPr>
        <w:t>July</w:t>
      </w:r>
      <w:r w:rsidR="009F7793" w:rsidRPr="003E1F17">
        <w:rPr>
          <w:rFonts w:ascii="Times New Roman" w:hAnsi="Times New Roman"/>
          <w:sz w:val="24"/>
          <w:szCs w:val="24"/>
        </w:rPr>
        <w:t xml:space="preserve"> 2022</w:t>
      </w:r>
      <w:r>
        <w:rPr>
          <w:rFonts w:ascii="Times New Roman" w:hAnsi="Times New Roman"/>
          <w:sz w:val="24"/>
          <w:szCs w:val="24"/>
        </w:rPr>
        <w:t xml:space="preserve"> for the </w:t>
      </w:r>
      <w:r w:rsidRPr="003E1F17">
        <w:rPr>
          <w:rFonts w:ascii="Times New Roman" w:hAnsi="Times New Roman"/>
          <w:sz w:val="24"/>
          <w:szCs w:val="24"/>
        </w:rPr>
        <w:t>RENAISSANCE project</w:t>
      </w:r>
      <w:r w:rsidR="009F7793" w:rsidRPr="003E1F17">
        <w:rPr>
          <w:rFonts w:ascii="Times New Roman" w:hAnsi="Times New Roman"/>
          <w:sz w:val="24"/>
          <w:szCs w:val="24"/>
        </w:rPr>
        <w:t xml:space="preserve">. </w:t>
      </w:r>
    </w:p>
    <w:p w14:paraId="6434CB97" w14:textId="5A46BA86" w:rsidR="009077F7" w:rsidRDefault="004123DB" w:rsidP="00985966">
      <w:pPr>
        <w:pStyle w:val="ListParagraph"/>
        <w:numPr>
          <w:ilvl w:val="0"/>
          <w:numId w:val="29"/>
        </w:numPr>
        <w:rPr>
          <w:rFonts w:ascii="Times New Roman" w:hAnsi="Times New Roman"/>
          <w:sz w:val="24"/>
          <w:szCs w:val="24"/>
        </w:rPr>
      </w:pPr>
      <w:r w:rsidRPr="004123DB">
        <w:rPr>
          <w:rFonts w:ascii="Times New Roman" w:hAnsi="Times New Roman"/>
          <w:sz w:val="24"/>
          <w:szCs w:val="24"/>
        </w:rPr>
        <w:t xml:space="preserve">Prepare third progress report, </w:t>
      </w:r>
      <w:r w:rsidR="00C42735">
        <w:rPr>
          <w:rFonts w:ascii="Times New Roman" w:hAnsi="Times New Roman"/>
          <w:sz w:val="24"/>
          <w:szCs w:val="24"/>
        </w:rPr>
        <w:t>January</w:t>
      </w:r>
      <w:r w:rsidR="009F7793" w:rsidRPr="004123DB">
        <w:rPr>
          <w:rFonts w:ascii="Times New Roman" w:hAnsi="Times New Roman"/>
          <w:sz w:val="24"/>
          <w:szCs w:val="24"/>
        </w:rPr>
        <w:t xml:space="preserve"> 202</w:t>
      </w:r>
      <w:r w:rsidRPr="004123DB">
        <w:rPr>
          <w:rFonts w:ascii="Times New Roman" w:hAnsi="Times New Roman"/>
          <w:sz w:val="24"/>
          <w:szCs w:val="24"/>
        </w:rPr>
        <w:t>3</w:t>
      </w:r>
      <w:bookmarkStart w:id="17" w:name="_Hlk80130432"/>
      <w:r w:rsidR="00890264">
        <w:rPr>
          <w:rFonts w:ascii="Times New Roman" w:hAnsi="Times New Roman"/>
          <w:sz w:val="24"/>
          <w:szCs w:val="24"/>
        </w:rPr>
        <w:t xml:space="preserve"> f</w:t>
      </w:r>
      <w:r w:rsidRPr="004123DB">
        <w:rPr>
          <w:rFonts w:ascii="Times New Roman" w:hAnsi="Times New Roman"/>
          <w:sz w:val="24"/>
          <w:szCs w:val="24"/>
        </w:rPr>
        <w:t>or the RENAISSANCE project</w:t>
      </w:r>
      <w:r w:rsidR="00437C7D">
        <w:rPr>
          <w:rFonts w:ascii="Times New Roman" w:hAnsi="Times New Roman"/>
          <w:sz w:val="24"/>
          <w:szCs w:val="24"/>
        </w:rPr>
        <w:t>.</w:t>
      </w:r>
      <w:r w:rsidRPr="004123DB">
        <w:rPr>
          <w:rFonts w:ascii="Times New Roman" w:hAnsi="Times New Roman"/>
          <w:sz w:val="24"/>
          <w:szCs w:val="24"/>
        </w:rPr>
        <w:t xml:space="preserve"> </w:t>
      </w:r>
      <w:bookmarkEnd w:id="17"/>
    </w:p>
    <w:p w14:paraId="29C3F974" w14:textId="44FB8A2D" w:rsidR="00C42735" w:rsidRDefault="00C42735" w:rsidP="00985966">
      <w:pPr>
        <w:pStyle w:val="ListParagraph"/>
        <w:numPr>
          <w:ilvl w:val="0"/>
          <w:numId w:val="29"/>
        </w:numPr>
        <w:rPr>
          <w:rFonts w:ascii="Times New Roman" w:hAnsi="Times New Roman"/>
          <w:sz w:val="24"/>
          <w:szCs w:val="24"/>
        </w:rPr>
      </w:pPr>
      <w:r w:rsidRPr="004123DB">
        <w:rPr>
          <w:rFonts w:ascii="Times New Roman" w:hAnsi="Times New Roman"/>
          <w:sz w:val="24"/>
          <w:szCs w:val="24"/>
        </w:rPr>
        <w:t xml:space="preserve">Prepare </w:t>
      </w:r>
      <w:r w:rsidR="00890264">
        <w:rPr>
          <w:rFonts w:ascii="Times New Roman" w:hAnsi="Times New Roman"/>
          <w:sz w:val="24"/>
          <w:szCs w:val="24"/>
        </w:rPr>
        <w:t>fourth</w:t>
      </w:r>
      <w:r w:rsidRPr="004123DB">
        <w:rPr>
          <w:rFonts w:ascii="Times New Roman" w:hAnsi="Times New Roman"/>
          <w:sz w:val="24"/>
          <w:szCs w:val="24"/>
        </w:rPr>
        <w:t xml:space="preserve"> progress report, </w:t>
      </w:r>
      <w:r>
        <w:rPr>
          <w:rFonts w:ascii="Times New Roman" w:hAnsi="Times New Roman"/>
          <w:sz w:val="24"/>
          <w:szCs w:val="24"/>
        </w:rPr>
        <w:t>July</w:t>
      </w:r>
      <w:r w:rsidRPr="004123DB">
        <w:rPr>
          <w:rFonts w:ascii="Times New Roman" w:hAnsi="Times New Roman"/>
          <w:sz w:val="24"/>
          <w:szCs w:val="24"/>
        </w:rPr>
        <w:t xml:space="preserve"> 2023</w:t>
      </w:r>
      <w:r w:rsidR="00890264">
        <w:rPr>
          <w:rFonts w:ascii="Times New Roman" w:hAnsi="Times New Roman"/>
          <w:sz w:val="24"/>
          <w:szCs w:val="24"/>
        </w:rPr>
        <w:t xml:space="preserve"> f</w:t>
      </w:r>
      <w:r w:rsidRPr="004123DB">
        <w:rPr>
          <w:rFonts w:ascii="Times New Roman" w:hAnsi="Times New Roman"/>
          <w:sz w:val="24"/>
          <w:szCs w:val="24"/>
        </w:rPr>
        <w:t>or the RENAISSANCE project</w:t>
      </w:r>
      <w:r>
        <w:rPr>
          <w:rFonts w:ascii="Times New Roman" w:hAnsi="Times New Roman"/>
          <w:sz w:val="24"/>
          <w:szCs w:val="24"/>
        </w:rPr>
        <w:t>.</w:t>
      </w:r>
      <w:r w:rsidRPr="004123DB">
        <w:rPr>
          <w:rFonts w:ascii="Times New Roman" w:hAnsi="Times New Roman"/>
          <w:sz w:val="24"/>
          <w:szCs w:val="24"/>
        </w:rPr>
        <w:t xml:space="preserve"> </w:t>
      </w:r>
    </w:p>
    <w:p w14:paraId="6395187B" w14:textId="72CCFE6A" w:rsidR="00890264" w:rsidRDefault="00890264" w:rsidP="00985966">
      <w:pPr>
        <w:pStyle w:val="ListParagraph"/>
        <w:numPr>
          <w:ilvl w:val="0"/>
          <w:numId w:val="29"/>
        </w:numPr>
        <w:rPr>
          <w:rFonts w:ascii="Times New Roman" w:hAnsi="Times New Roman"/>
          <w:sz w:val="24"/>
          <w:szCs w:val="24"/>
        </w:rPr>
      </w:pPr>
      <w:r>
        <w:rPr>
          <w:rFonts w:ascii="Times New Roman" w:hAnsi="Times New Roman"/>
          <w:sz w:val="24"/>
          <w:szCs w:val="24"/>
        </w:rPr>
        <w:t>Prepare final report</w:t>
      </w:r>
      <w:r w:rsidR="006C1A17">
        <w:rPr>
          <w:rFonts w:ascii="Times New Roman" w:hAnsi="Times New Roman"/>
          <w:sz w:val="24"/>
          <w:szCs w:val="24"/>
        </w:rPr>
        <w:t>.</w:t>
      </w:r>
    </w:p>
    <w:p w14:paraId="3D49214B" w14:textId="77777777" w:rsidR="006C1A17" w:rsidRPr="00C42735" w:rsidRDefault="006C1A17" w:rsidP="00985966">
      <w:pPr>
        <w:pStyle w:val="ListParagraph"/>
        <w:rPr>
          <w:rFonts w:ascii="Times New Roman" w:hAnsi="Times New Roman"/>
          <w:sz w:val="24"/>
          <w:szCs w:val="24"/>
        </w:rPr>
      </w:pPr>
    </w:p>
    <w:p w14:paraId="70D538A5" w14:textId="22C2F3CD" w:rsidR="009077F7" w:rsidRPr="003E1F17" w:rsidRDefault="009077F7" w:rsidP="00985966">
      <w:pPr>
        <w:rPr>
          <w:rFonts w:ascii="Times New Roman" w:hAnsi="Times New Roman"/>
          <w:sz w:val="24"/>
          <w:szCs w:val="24"/>
        </w:rPr>
      </w:pPr>
      <w:r w:rsidRPr="003E1F17">
        <w:rPr>
          <w:rFonts w:ascii="Times New Roman" w:hAnsi="Times New Roman"/>
          <w:sz w:val="24"/>
          <w:szCs w:val="24"/>
        </w:rPr>
        <w:t xml:space="preserve">Progress reports </w:t>
      </w:r>
      <w:r w:rsidR="006C1A17">
        <w:rPr>
          <w:rFonts w:ascii="Times New Roman" w:hAnsi="Times New Roman"/>
          <w:sz w:val="24"/>
          <w:szCs w:val="24"/>
        </w:rPr>
        <w:t xml:space="preserve">and final report </w:t>
      </w:r>
      <w:r w:rsidRPr="003E1F17">
        <w:rPr>
          <w:rFonts w:ascii="Times New Roman" w:hAnsi="Times New Roman"/>
          <w:sz w:val="24"/>
          <w:szCs w:val="24"/>
        </w:rPr>
        <w:t xml:space="preserve">should be prepared according </w:t>
      </w:r>
      <w:r w:rsidR="00B2431E" w:rsidRPr="003E1F17">
        <w:rPr>
          <w:rFonts w:ascii="Times New Roman" w:hAnsi="Times New Roman"/>
          <w:sz w:val="24"/>
          <w:szCs w:val="24"/>
        </w:rPr>
        <w:t>relevant</w:t>
      </w:r>
      <w:r w:rsidRPr="003E1F17">
        <w:rPr>
          <w:rFonts w:ascii="Times New Roman" w:hAnsi="Times New Roman"/>
          <w:sz w:val="24"/>
          <w:szCs w:val="24"/>
        </w:rPr>
        <w:t xml:space="preserve"> </w:t>
      </w:r>
      <w:r w:rsidR="00B2431E" w:rsidRPr="003E1F17">
        <w:rPr>
          <w:rFonts w:ascii="Times New Roman" w:hAnsi="Times New Roman"/>
          <w:sz w:val="24"/>
          <w:szCs w:val="24"/>
        </w:rPr>
        <w:t xml:space="preserve">guidelines posted here </w:t>
      </w:r>
      <w:hyperlink r:id="rId20" w:history="1">
        <w:r w:rsidR="00B2431E" w:rsidRPr="003E1F17">
          <w:rPr>
            <w:rStyle w:val="Hyperlink"/>
            <w:sz w:val="24"/>
            <w:szCs w:val="24"/>
          </w:rPr>
          <w:t>Documents for Project implementation (ipa-cbc-programme.eu)</w:t>
        </w:r>
      </w:hyperlink>
    </w:p>
    <w:p w14:paraId="2A2A262D" w14:textId="77777777" w:rsidR="00726ABE" w:rsidRPr="003E1F17" w:rsidRDefault="00A42E02" w:rsidP="00985966">
      <w:pPr>
        <w:rPr>
          <w:rFonts w:ascii="Times New Roman" w:hAnsi="Times New Roman"/>
          <w:b/>
          <w:bCs/>
          <w:sz w:val="24"/>
          <w:szCs w:val="24"/>
        </w:rPr>
      </w:pPr>
      <w:r w:rsidRPr="003E1F17">
        <w:rPr>
          <w:rFonts w:ascii="Times New Roman" w:hAnsi="Times New Roman"/>
          <w:b/>
          <w:bCs/>
          <w:sz w:val="24"/>
          <w:szCs w:val="24"/>
        </w:rPr>
        <w:t>FLC Reports</w:t>
      </w:r>
    </w:p>
    <w:p w14:paraId="19AE48E0" w14:textId="77777777" w:rsidR="002E5937" w:rsidRPr="003E1F17" w:rsidRDefault="00726ABE" w:rsidP="00985966">
      <w:pPr>
        <w:rPr>
          <w:rFonts w:ascii="Times New Roman" w:hAnsi="Times New Roman"/>
          <w:sz w:val="24"/>
          <w:szCs w:val="24"/>
        </w:rPr>
      </w:pPr>
      <w:r w:rsidRPr="003E1F17">
        <w:rPr>
          <w:rFonts w:ascii="Times New Roman" w:hAnsi="Times New Roman"/>
          <w:b/>
          <w:bCs/>
          <w:sz w:val="24"/>
          <w:szCs w:val="24"/>
        </w:rPr>
        <w:t xml:space="preserve">- </w:t>
      </w:r>
      <w:r w:rsidR="00437C7D">
        <w:rPr>
          <w:rFonts w:ascii="Times New Roman" w:hAnsi="Times New Roman"/>
          <w:sz w:val="24"/>
          <w:szCs w:val="24"/>
        </w:rPr>
        <w:t xml:space="preserve">Preparation </w:t>
      </w:r>
      <w:proofErr w:type="gramStart"/>
      <w:r w:rsidR="00437C7D">
        <w:rPr>
          <w:rFonts w:ascii="Times New Roman" w:hAnsi="Times New Roman"/>
          <w:sz w:val="24"/>
          <w:szCs w:val="24"/>
        </w:rPr>
        <w:t>of five T</w:t>
      </w:r>
      <w:r w:rsidR="009077F7" w:rsidRPr="003E1F17">
        <w:rPr>
          <w:rFonts w:ascii="Times New Roman" w:hAnsi="Times New Roman"/>
          <w:sz w:val="24"/>
          <w:szCs w:val="24"/>
        </w:rPr>
        <w:t>able of Expenditure</w:t>
      </w:r>
      <w:proofErr w:type="gramEnd"/>
      <w:r w:rsidR="009077F7" w:rsidRPr="003E1F17">
        <w:rPr>
          <w:rFonts w:ascii="Times New Roman" w:hAnsi="Times New Roman"/>
          <w:sz w:val="24"/>
          <w:szCs w:val="24"/>
        </w:rPr>
        <w:t xml:space="preserve"> for FLC (First Level Control) in the MIS System of the </w:t>
      </w:r>
      <w:proofErr w:type="spellStart"/>
      <w:r w:rsidR="009077F7" w:rsidRPr="003E1F17">
        <w:rPr>
          <w:rFonts w:ascii="Times New Roman" w:hAnsi="Times New Roman"/>
          <w:sz w:val="24"/>
          <w:szCs w:val="24"/>
        </w:rPr>
        <w:t>Interreg</w:t>
      </w:r>
      <w:proofErr w:type="spellEnd"/>
      <w:r w:rsidR="009077F7" w:rsidRPr="003E1F17">
        <w:rPr>
          <w:rFonts w:ascii="Times New Roman" w:hAnsi="Times New Roman"/>
          <w:sz w:val="24"/>
          <w:szCs w:val="24"/>
        </w:rPr>
        <w:t xml:space="preserve"> IPA </w:t>
      </w:r>
      <w:r w:rsidR="00B2431E" w:rsidRPr="003E1F17">
        <w:rPr>
          <w:rFonts w:ascii="Times New Roman" w:hAnsi="Times New Roman"/>
          <w:sz w:val="24"/>
          <w:szCs w:val="24"/>
        </w:rPr>
        <w:t>Programme</w:t>
      </w:r>
      <w:r w:rsidR="009077F7" w:rsidRPr="003E1F17">
        <w:rPr>
          <w:rFonts w:ascii="Times New Roman" w:hAnsi="Times New Roman"/>
          <w:sz w:val="24"/>
          <w:szCs w:val="24"/>
        </w:rPr>
        <w:t xml:space="preserve"> </w:t>
      </w:r>
      <w:r w:rsidR="00B2431E" w:rsidRPr="003E1F17">
        <w:rPr>
          <w:rFonts w:ascii="Times New Roman" w:hAnsi="Times New Roman"/>
          <w:sz w:val="24"/>
          <w:szCs w:val="24"/>
        </w:rPr>
        <w:t>“Greece – Republic of North Macedonia”</w:t>
      </w:r>
      <w:r w:rsidR="002E5937">
        <w:rPr>
          <w:rFonts w:ascii="Times New Roman" w:hAnsi="Times New Roman"/>
          <w:sz w:val="24"/>
          <w:szCs w:val="24"/>
        </w:rPr>
        <w:t xml:space="preserve"> according </w:t>
      </w:r>
      <w:r w:rsidR="002E5937" w:rsidRPr="003E1F17">
        <w:rPr>
          <w:rFonts w:ascii="Times New Roman" w:hAnsi="Times New Roman"/>
          <w:sz w:val="24"/>
          <w:szCs w:val="24"/>
        </w:rPr>
        <w:t xml:space="preserve">guidelines posted here </w:t>
      </w:r>
      <w:hyperlink r:id="rId21" w:history="1">
        <w:r w:rsidR="002E5937" w:rsidRPr="003E1F17">
          <w:rPr>
            <w:rStyle w:val="Hyperlink"/>
            <w:sz w:val="24"/>
            <w:szCs w:val="24"/>
          </w:rPr>
          <w:t>Documents for Project implementation (ipa-cbc-programme.eu)</w:t>
        </w:r>
      </w:hyperlink>
    </w:p>
    <w:p w14:paraId="22F961C0" w14:textId="77777777" w:rsidR="00D81857" w:rsidRPr="003E1F17" w:rsidRDefault="00D81857" w:rsidP="00985966">
      <w:pPr>
        <w:pStyle w:val="Heading2"/>
      </w:pPr>
      <w:bookmarkStart w:id="18" w:name="_Ref530906824"/>
      <w:bookmarkStart w:id="19" w:name="_Toc424210170"/>
      <w:r w:rsidRPr="003E1F17">
        <w:t>Project management</w:t>
      </w:r>
      <w:bookmarkEnd w:id="18"/>
      <w:bookmarkEnd w:id="19"/>
    </w:p>
    <w:p w14:paraId="22F961C1" w14:textId="77777777" w:rsidR="00D81857" w:rsidRPr="003E1F17" w:rsidRDefault="00D81857" w:rsidP="00985966">
      <w:pPr>
        <w:pStyle w:val="Heading3"/>
        <w:keepNext w:val="0"/>
        <w:rPr>
          <w:sz w:val="24"/>
          <w:szCs w:val="24"/>
        </w:rPr>
      </w:pPr>
      <w:r w:rsidRPr="003E1F17">
        <w:rPr>
          <w:sz w:val="24"/>
          <w:szCs w:val="24"/>
        </w:rPr>
        <w:t>Responsible body</w:t>
      </w:r>
    </w:p>
    <w:p w14:paraId="22F961C2" w14:textId="5397291B" w:rsidR="00D81857" w:rsidRPr="003E1F17" w:rsidRDefault="008B6708" w:rsidP="00985966">
      <w:pPr>
        <w:rPr>
          <w:rFonts w:ascii="Times New Roman" w:hAnsi="Times New Roman"/>
          <w:sz w:val="24"/>
          <w:szCs w:val="24"/>
        </w:rPr>
      </w:pPr>
      <w:r>
        <w:rPr>
          <w:rFonts w:ascii="Times New Roman" w:hAnsi="Times New Roman"/>
          <w:sz w:val="24"/>
          <w:szCs w:val="24"/>
        </w:rPr>
        <w:t>Project coordinator / responsible person at National Extension Agency</w:t>
      </w:r>
    </w:p>
    <w:p w14:paraId="22F961C3" w14:textId="77777777" w:rsidR="00D81857" w:rsidRPr="003E1F17" w:rsidRDefault="00D81857" w:rsidP="00985966">
      <w:pPr>
        <w:pStyle w:val="Heading3"/>
        <w:keepNext w:val="0"/>
        <w:rPr>
          <w:sz w:val="24"/>
          <w:szCs w:val="24"/>
        </w:rPr>
      </w:pPr>
      <w:r w:rsidRPr="003E1F17">
        <w:rPr>
          <w:sz w:val="24"/>
          <w:szCs w:val="24"/>
        </w:rPr>
        <w:t>Management structure</w:t>
      </w:r>
    </w:p>
    <w:p w14:paraId="22F961C4" w14:textId="588F9A86" w:rsidR="00D81857" w:rsidRPr="003E1F17" w:rsidRDefault="00BD64DE" w:rsidP="00985966">
      <w:pPr>
        <w:rPr>
          <w:rFonts w:ascii="Times New Roman" w:hAnsi="Times New Roman"/>
          <w:sz w:val="24"/>
          <w:szCs w:val="24"/>
        </w:rPr>
      </w:pPr>
      <w:r w:rsidRPr="003E1F17">
        <w:rPr>
          <w:rFonts w:ascii="Times New Roman" w:hAnsi="Times New Roman"/>
          <w:sz w:val="24"/>
          <w:szCs w:val="24"/>
        </w:rPr>
        <w:t>N/A</w:t>
      </w:r>
    </w:p>
    <w:p w14:paraId="22F961C5" w14:textId="77777777" w:rsidR="00D81857" w:rsidRPr="003E1F17" w:rsidRDefault="00D81857" w:rsidP="00985966">
      <w:pPr>
        <w:pStyle w:val="Heading3"/>
        <w:keepNext w:val="0"/>
        <w:rPr>
          <w:sz w:val="24"/>
          <w:szCs w:val="24"/>
        </w:rPr>
      </w:pPr>
      <w:r w:rsidRPr="003E1F17">
        <w:rPr>
          <w:sz w:val="24"/>
          <w:szCs w:val="24"/>
        </w:rPr>
        <w:t xml:space="preserve">Facilities to be provided by the </w:t>
      </w:r>
      <w:r w:rsidR="00E21553" w:rsidRPr="003E1F17">
        <w:rPr>
          <w:sz w:val="24"/>
          <w:szCs w:val="24"/>
        </w:rPr>
        <w:t>c</w:t>
      </w:r>
      <w:r w:rsidRPr="003E1F17">
        <w:rPr>
          <w:sz w:val="24"/>
          <w:szCs w:val="24"/>
        </w:rPr>
        <w:t xml:space="preserve">ontracting </w:t>
      </w:r>
      <w:r w:rsidR="00E21553" w:rsidRPr="003E1F17">
        <w:rPr>
          <w:sz w:val="24"/>
          <w:szCs w:val="24"/>
        </w:rPr>
        <w:t>a</w:t>
      </w:r>
      <w:r w:rsidRPr="003E1F17">
        <w:rPr>
          <w:sz w:val="24"/>
          <w:szCs w:val="24"/>
        </w:rPr>
        <w:t>uthority and/or other parties</w:t>
      </w:r>
    </w:p>
    <w:p w14:paraId="22F961C6" w14:textId="4E5C1AD4" w:rsidR="00D81857" w:rsidRPr="003E1F17" w:rsidRDefault="00A14EAE" w:rsidP="00985966">
      <w:pPr>
        <w:rPr>
          <w:rFonts w:ascii="Times New Roman" w:hAnsi="Times New Roman"/>
          <w:sz w:val="24"/>
          <w:szCs w:val="24"/>
        </w:rPr>
      </w:pPr>
      <w:r w:rsidRPr="003E1F17">
        <w:rPr>
          <w:rFonts w:ascii="Times New Roman" w:hAnsi="Times New Roman"/>
          <w:sz w:val="24"/>
          <w:szCs w:val="24"/>
        </w:rPr>
        <w:t>N/A</w:t>
      </w:r>
    </w:p>
    <w:p w14:paraId="22F961C7" w14:textId="77777777" w:rsidR="00D81857" w:rsidRPr="003E1F17" w:rsidRDefault="00D81857" w:rsidP="00985966">
      <w:pPr>
        <w:pStyle w:val="Heading1"/>
        <w:keepNext w:val="0"/>
        <w:keepLines w:val="0"/>
        <w:rPr>
          <w:sz w:val="24"/>
          <w:szCs w:val="24"/>
        </w:rPr>
      </w:pPr>
      <w:bookmarkStart w:id="20" w:name="_Toc424210171"/>
      <w:r w:rsidRPr="003E1F17">
        <w:rPr>
          <w:sz w:val="24"/>
          <w:szCs w:val="24"/>
        </w:rPr>
        <w:t>LOGISTICS AND TIMING</w:t>
      </w:r>
      <w:bookmarkEnd w:id="20"/>
    </w:p>
    <w:p w14:paraId="22F961C8" w14:textId="77777777" w:rsidR="00D81857" w:rsidRPr="003E1F17" w:rsidRDefault="00D81857" w:rsidP="00985966">
      <w:pPr>
        <w:pStyle w:val="Heading2"/>
      </w:pPr>
      <w:bookmarkStart w:id="21" w:name="_Toc424210172"/>
      <w:r w:rsidRPr="003E1F17">
        <w:t>Location</w:t>
      </w:r>
      <w:bookmarkEnd w:id="21"/>
    </w:p>
    <w:p w14:paraId="22F961C9" w14:textId="1BF8DB15" w:rsidR="00D81857" w:rsidRPr="003E1F17" w:rsidRDefault="003F591E" w:rsidP="00985966">
      <w:pPr>
        <w:rPr>
          <w:rFonts w:ascii="Times New Roman" w:hAnsi="Times New Roman"/>
          <w:sz w:val="24"/>
          <w:szCs w:val="24"/>
        </w:rPr>
      </w:pPr>
      <w:r w:rsidRPr="003E1F17">
        <w:rPr>
          <w:rFonts w:ascii="Times New Roman" w:hAnsi="Times New Roman"/>
          <w:sz w:val="24"/>
          <w:szCs w:val="24"/>
        </w:rPr>
        <w:t>Bitola, Republic of North Macedonia</w:t>
      </w:r>
    </w:p>
    <w:p w14:paraId="22F961CA" w14:textId="77777777" w:rsidR="00D81857" w:rsidRPr="003E1F17" w:rsidRDefault="00875B1B" w:rsidP="00985966">
      <w:pPr>
        <w:pStyle w:val="Heading2"/>
      </w:pPr>
      <w:bookmarkStart w:id="22" w:name="_Toc424210173"/>
      <w:r w:rsidRPr="003E1F17">
        <w:t>Start</w:t>
      </w:r>
      <w:r w:rsidR="00D81857" w:rsidRPr="003E1F17">
        <w:t xml:space="preserve"> date &amp; </w:t>
      </w:r>
      <w:r w:rsidR="00E21553" w:rsidRPr="003E1F17">
        <w:t>p</w:t>
      </w:r>
      <w:r w:rsidR="00D81857" w:rsidRPr="003E1F17">
        <w:t xml:space="preserve">eriod of </w:t>
      </w:r>
      <w:r w:rsidR="006B423E" w:rsidRPr="003E1F17">
        <w:t>implementation</w:t>
      </w:r>
      <w:r w:rsidR="00C77E2E" w:rsidRPr="003E1F17">
        <w:t xml:space="preserve"> of tasks</w:t>
      </w:r>
      <w:bookmarkEnd w:id="22"/>
    </w:p>
    <w:p w14:paraId="22F961CB" w14:textId="39BF48CC" w:rsidR="00947F03" w:rsidRPr="003E1F17" w:rsidRDefault="00D81857" w:rsidP="00985966">
      <w:pPr>
        <w:rPr>
          <w:rFonts w:ascii="Times New Roman" w:hAnsi="Times New Roman"/>
          <w:sz w:val="24"/>
          <w:szCs w:val="24"/>
        </w:rPr>
      </w:pPr>
      <w:r w:rsidRPr="004260C9">
        <w:rPr>
          <w:rFonts w:ascii="Times New Roman" w:hAnsi="Times New Roman"/>
          <w:sz w:val="24"/>
          <w:szCs w:val="24"/>
        </w:rPr>
        <w:lastRenderedPageBreak/>
        <w:t xml:space="preserve">The intended </w:t>
      </w:r>
      <w:r w:rsidR="00875B1B" w:rsidRPr="004260C9">
        <w:rPr>
          <w:rFonts w:ascii="Times New Roman" w:hAnsi="Times New Roman"/>
          <w:sz w:val="24"/>
          <w:szCs w:val="24"/>
        </w:rPr>
        <w:t>start</w:t>
      </w:r>
      <w:r w:rsidRPr="004260C9">
        <w:rPr>
          <w:rFonts w:ascii="Times New Roman" w:hAnsi="Times New Roman"/>
          <w:sz w:val="24"/>
          <w:szCs w:val="24"/>
        </w:rPr>
        <w:t xml:space="preserve"> date is </w:t>
      </w:r>
      <w:r w:rsidR="004260C9" w:rsidRPr="004260C9">
        <w:rPr>
          <w:rFonts w:ascii="Times New Roman" w:hAnsi="Times New Roman"/>
          <w:sz w:val="24"/>
          <w:szCs w:val="24"/>
        </w:rPr>
        <w:t>20</w:t>
      </w:r>
      <w:r w:rsidR="0011614A" w:rsidRPr="004260C9">
        <w:rPr>
          <w:rFonts w:ascii="Times New Roman" w:hAnsi="Times New Roman"/>
          <w:sz w:val="24"/>
          <w:szCs w:val="24"/>
          <w:vertAlign w:val="superscript"/>
        </w:rPr>
        <w:t>th</w:t>
      </w:r>
      <w:r w:rsidR="0011614A" w:rsidRPr="004260C9">
        <w:rPr>
          <w:rFonts w:ascii="Times New Roman" w:hAnsi="Times New Roman"/>
          <w:sz w:val="24"/>
          <w:szCs w:val="24"/>
        </w:rPr>
        <w:t xml:space="preserve"> </w:t>
      </w:r>
      <w:r w:rsidR="008B6708" w:rsidRPr="004260C9">
        <w:rPr>
          <w:rFonts w:ascii="Times New Roman" w:hAnsi="Times New Roman"/>
          <w:sz w:val="24"/>
          <w:szCs w:val="24"/>
        </w:rPr>
        <w:t>December</w:t>
      </w:r>
      <w:r w:rsidR="0011614A" w:rsidRPr="004260C9">
        <w:rPr>
          <w:rFonts w:ascii="Times New Roman" w:hAnsi="Times New Roman"/>
          <w:sz w:val="24"/>
          <w:szCs w:val="24"/>
        </w:rPr>
        <w:t xml:space="preserve"> 2021</w:t>
      </w:r>
      <w:r w:rsidRPr="004260C9">
        <w:rPr>
          <w:rFonts w:ascii="Times New Roman" w:hAnsi="Times New Roman"/>
          <w:sz w:val="24"/>
          <w:szCs w:val="24"/>
        </w:rPr>
        <w:t xml:space="preserve"> and the period of </w:t>
      </w:r>
      <w:r w:rsidR="006B423E" w:rsidRPr="004260C9">
        <w:rPr>
          <w:rFonts w:ascii="Times New Roman" w:hAnsi="Times New Roman"/>
          <w:sz w:val="24"/>
          <w:szCs w:val="24"/>
        </w:rPr>
        <w:t>implementation</w:t>
      </w:r>
      <w:r w:rsidRPr="004260C9">
        <w:rPr>
          <w:rFonts w:ascii="Times New Roman" w:hAnsi="Times New Roman"/>
          <w:sz w:val="24"/>
          <w:szCs w:val="24"/>
        </w:rPr>
        <w:t xml:space="preserve"> of the</w:t>
      </w:r>
      <w:r w:rsidRPr="003E1F17">
        <w:rPr>
          <w:rFonts w:ascii="Times New Roman" w:hAnsi="Times New Roman"/>
          <w:sz w:val="24"/>
          <w:szCs w:val="24"/>
        </w:rPr>
        <w:t xml:space="preserve"> contract will be </w:t>
      </w:r>
      <w:r w:rsidR="006D69D6">
        <w:rPr>
          <w:rFonts w:ascii="Times New Roman" w:hAnsi="Times New Roman"/>
          <w:sz w:val="24"/>
          <w:szCs w:val="24"/>
        </w:rPr>
        <w:t>1</w:t>
      </w:r>
      <w:r w:rsidR="00FF2C9A">
        <w:rPr>
          <w:rFonts w:ascii="Times New Roman" w:hAnsi="Times New Roman"/>
          <w:sz w:val="24"/>
          <w:szCs w:val="24"/>
        </w:rPr>
        <w:t>8</w:t>
      </w:r>
      <w:r w:rsidRPr="003E1F17">
        <w:rPr>
          <w:rFonts w:ascii="Times New Roman" w:hAnsi="Times New Roman"/>
          <w:sz w:val="24"/>
          <w:szCs w:val="24"/>
        </w:rPr>
        <w:t xml:space="preserve"> months from this date.</w:t>
      </w:r>
      <w:r w:rsidR="00935F4D" w:rsidRPr="003E1F17">
        <w:rPr>
          <w:rFonts w:ascii="Times New Roman" w:hAnsi="Times New Roman"/>
          <w:sz w:val="24"/>
          <w:szCs w:val="24"/>
        </w:rPr>
        <w:t xml:space="preserve"> </w:t>
      </w:r>
    </w:p>
    <w:p w14:paraId="22F961CD" w14:textId="77777777" w:rsidR="00D81857" w:rsidRPr="003E1F17" w:rsidRDefault="00D81857" w:rsidP="00985966">
      <w:pPr>
        <w:pStyle w:val="Heading1"/>
        <w:keepNext w:val="0"/>
        <w:keepLines w:val="0"/>
        <w:rPr>
          <w:sz w:val="24"/>
          <w:szCs w:val="24"/>
        </w:rPr>
      </w:pPr>
      <w:bookmarkStart w:id="23" w:name="_Toc424210174"/>
      <w:r w:rsidRPr="003E1F17">
        <w:rPr>
          <w:sz w:val="24"/>
          <w:szCs w:val="24"/>
        </w:rPr>
        <w:t>REQUIREMENTS</w:t>
      </w:r>
      <w:bookmarkEnd w:id="23"/>
    </w:p>
    <w:p w14:paraId="22F961CE" w14:textId="77777777" w:rsidR="00D81857" w:rsidRPr="003E1F17" w:rsidRDefault="00875B1B" w:rsidP="00985966">
      <w:pPr>
        <w:pStyle w:val="Heading2"/>
      </w:pPr>
      <w:bookmarkStart w:id="24" w:name="_Toc424210175"/>
      <w:r w:rsidRPr="003E1F17">
        <w:t>Staff</w:t>
      </w:r>
      <w:bookmarkEnd w:id="24"/>
    </w:p>
    <w:p w14:paraId="22F961CF" w14:textId="77777777" w:rsidR="00C7526D" w:rsidRPr="003E1F17" w:rsidRDefault="0006795C" w:rsidP="00985966">
      <w:pPr>
        <w:autoSpaceDE w:val="0"/>
        <w:autoSpaceDN w:val="0"/>
        <w:adjustRightInd w:val="0"/>
        <w:rPr>
          <w:rFonts w:ascii="Times New Roman" w:hAnsi="Times New Roman"/>
          <w:sz w:val="24"/>
          <w:szCs w:val="24"/>
        </w:rPr>
      </w:pPr>
      <w:r w:rsidRPr="003E1F17">
        <w:rPr>
          <w:rFonts w:ascii="Times New Roman" w:hAnsi="Times New Roman"/>
          <w:sz w:val="24"/>
          <w:szCs w:val="24"/>
        </w:rPr>
        <w:t xml:space="preserve">Note that civil servants and other staff of the public administration of the </w:t>
      </w:r>
      <w:r w:rsidR="001C7648" w:rsidRPr="003E1F17">
        <w:rPr>
          <w:rFonts w:ascii="Times New Roman" w:hAnsi="Times New Roman"/>
          <w:sz w:val="24"/>
          <w:szCs w:val="24"/>
        </w:rPr>
        <w:t>partner</w:t>
      </w:r>
      <w:r w:rsidRPr="003E1F17">
        <w:rPr>
          <w:rFonts w:ascii="Times New Roman" w:hAnsi="Times New Roman"/>
          <w:sz w:val="24"/>
          <w:szCs w:val="24"/>
        </w:rPr>
        <w:t xml:space="preserve"> country</w:t>
      </w:r>
      <w:r w:rsidR="000717C4" w:rsidRPr="003E1F17">
        <w:rPr>
          <w:rFonts w:ascii="Times New Roman" w:hAnsi="Times New Roman"/>
          <w:sz w:val="24"/>
          <w:szCs w:val="24"/>
        </w:rPr>
        <w:t>, or of international/regional organisations based in the country,</w:t>
      </w:r>
      <w:r w:rsidRPr="003E1F17">
        <w:rPr>
          <w:rFonts w:ascii="Times New Roman" w:hAnsi="Times New Roman"/>
          <w:sz w:val="24"/>
          <w:szCs w:val="24"/>
        </w:rPr>
        <w:t xml:space="preserve"> </w:t>
      </w:r>
      <w:r w:rsidR="00EC428E" w:rsidRPr="003E1F17">
        <w:rPr>
          <w:rFonts w:ascii="Times New Roman" w:hAnsi="Times New Roman"/>
          <w:sz w:val="24"/>
          <w:szCs w:val="24"/>
        </w:rPr>
        <w:t xml:space="preserve">shall only be approved to work as experts if well justified. The justification should be submitted with the tender and shall include information on the added value the expert will bring as well as proof that the expert is </w:t>
      </w:r>
      <w:r w:rsidR="006745A0" w:rsidRPr="003E1F17">
        <w:rPr>
          <w:rFonts w:ascii="Times New Roman" w:hAnsi="Times New Roman"/>
          <w:sz w:val="24"/>
          <w:szCs w:val="24"/>
        </w:rPr>
        <w:t>seconded</w:t>
      </w:r>
      <w:r w:rsidR="00EC428E" w:rsidRPr="003E1F17">
        <w:rPr>
          <w:rFonts w:ascii="Times New Roman" w:hAnsi="Times New Roman"/>
          <w:sz w:val="24"/>
          <w:szCs w:val="24"/>
        </w:rPr>
        <w:t xml:space="preserve"> or on personal leave. </w:t>
      </w:r>
    </w:p>
    <w:p w14:paraId="22F961D0" w14:textId="77777777" w:rsidR="00D81857" w:rsidRPr="003E1F17" w:rsidRDefault="00D81857" w:rsidP="00985966">
      <w:pPr>
        <w:pStyle w:val="Heading3"/>
        <w:keepNext w:val="0"/>
        <w:rPr>
          <w:sz w:val="24"/>
          <w:szCs w:val="24"/>
        </w:rPr>
      </w:pPr>
      <w:r w:rsidRPr="003E1F17">
        <w:rPr>
          <w:sz w:val="24"/>
          <w:szCs w:val="24"/>
        </w:rPr>
        <w:t>Key experts</w:t>
      </w:r>
    </w:p>
    <w:p w14:paraId="22F961DC" w14:textId="63F085A7" w:rsidR="00D81857" w:rsidRPr="003E1F17" w:rsidRDefault="00437C7D" w:rsidP="00985966">
      <w:pPr>
        <w:tabs>
          <w:tab w:val="left" w:pos="1134"/>
        </w:tabs>
        <w:rPr>
          <w:rFonts w:ascii="Times New Roman" w:hAnsi="Times New Roman"/>
          <w:b/>
          <w:sz w:val="24"/>
          <w:szCs w:val="24"/>
        </w:rPr>
      </w:pPr>
      <w:r>
        <w:rPr>
          <w:rFonts w:ascii="Times New Roman" w:hAnsi="Times New Roman"/>
          <w:b/>
          <w:sz w:val="24"/>
          <w:szCs w:val="24"/>
        </w:rPr>
        <w:t xml:space="preserve">Key </w:t>
      </w:r>
      <w:r w:rsidR="00623119">
        <w:rPr>
          <w:rFonts w:ascii="Times New Roman" w:hAnsi="Times New Roman"/>
          <w:b/>
          <w:sz w:val="24"/>
          <w:szCs w:val="24"/>
        </w:rPr>
        <w:t>expert:</w:t>
      </w:r>
      <w:r w:rsidR="00D81857" w:rsidRPr="003E1F17">
        <w:rPr>
          <w:rFonts w:ascii="Times New Roman" w:hAnsi="Times New Roman"/>
          <w:b/>
          <w:sz w:val="24"/>
          <w:szCs w:val="24"/>
        </w:rPr>
        <w:t xml:space="preserve"> </w:t>
      </w:r>
      <w:r>
        <w:rPr>
          <w:rFonts w:ascii="Times New Roman" w:hAnsi="Times New Roman"/>
          <w:b/>
          <w:sz w:val="24"/>
          <w:szCs w:val="24"/>
        </w:rPr>
        <w:t>Project manager</w:t>
      </w:r>
    </w:p>
    <w:p w14:paraId="22F961DD" w14:textId="77777777" w:rsidR="00D81857" w:rsidRPr="003E1F17" w:rsidRDefault="00D81857" w:rsidP="00985966">
      <w:pPr>
        <w:tabs>
          <w:tab w:val="left" w:pos="1134"/>
        </w:tabs>
        <w:rPr>
          <w:rFonts w:ascii="Times New Roman" w:hAnsi="Times New Roman"/>
          <w:sz w:val="24"/>
          <w:szCs w:val="24"/>
          <w:u w:val="single"/>
        </w:rPr>
      </w:pPr>
      <w:r w:rsidRPr="003E1F17">
        <w:rPr>
          <w:rFonts w:ascii="Times New Roman" w:hAnsi="Times New Roman"/>
          <w:sz w:val="24"/>
          <w:szCs w:val="24"/>
          <w:u w:val="single"/>
        </w:rPr>
        <w:t>Qualifications and skills</w:t>
      </w:r>
    </w:p>
    <w:p w14:paraId="22F961DE" w14:textId="633F673A" w:rsidR="00D81857" w:rsidRPr="003E1F17" w:rsidRDefault="00C46EDE" w:rsidP="00985966">
      <w:pPr>
        <w:rPr>
          <w:rFonts w:ascii="Times New Roman" w:hAnsi="Times New Roman"/>
          <w:sz w:val="24"/>
          <w:szCs w:val="24"/>
        </w:rPr>
      </w:pPr>
      <w:proofErr w:type="gramStart"/>
      <w:r w:rsidRPr="003E1F17">
        <w:rPr>
          <w:rFonts w:ascii="Times New Roman" w:hAnsi="Times New Roman"/>
          <w:sz w:val="24"/>
          <w:szCs w:val="24"/>
        </w:rPr>
        <w:t>Higher Education (Bachelor, Master or PhD)</w:t>
      </w:r>
      <w:r w:rsidR="000D45DB" w:rsidRPr="003E1F17">
        <w:rPr>
          <w:rFonts w:ascii="Times New Roman" w:hAnsi="Times New Roman"/>
          <w:sz w:val="24"/>
          <w:szCs w:val="24"/>
        </w:rPr>
        <w:t>.</w:t>
      </w:r>
      <w:proofErr w:type="gramEnd"/>
      <w:r w:rsidR="000D45DB" w:rsidRPr="003E1F17">
        <w:rPr>
          <w:rFonts w:ascii="Times New Roman" w:hAnsi="Times New Roman"/>
          <w:sz w:val="24"/>
          <w:szCs w:val="24"/>
        </w:rPr>
        <w:t xml:space="preserve"> In the absence of formal education at least 10 </w:t>
      </w:r>
      <w:proofErr w:type="spellStart"/>
      <w:r w:rsidR="000D45DB" w:rsidRPr="003E1F17">
        <w:rPr>
          <w:rFonts w:ascii="Times New Roman" w:hAnsi="Times New Roman"/>
          <w:sz w:val="24"/>
          <w:szCs w:val="24"/>
        </w:rPr>
        <w:t xml:space="preserve">years </w:t>
      </w:r>
      <w:r w:rsidR="0019562E" w:rsidRPr="003E1F17">
        <w:rPr>
          <w:rFonts w:ascii="Times New Roman" w:hAnsi="Times New Roman"/>
          <w:sz w:val="24"/>
          <w:szCs w:val="24"/>
        </w:rPr>
        <w:t>exp</w:t>
      </w:r>
      <w:bookmarkStart w:id="25" w:name="_GoBack"/>
      <w:bookmarkEnd w:id="25"/>
      <w:r w:rsidR="0019562E" w:rsidRPr="003E1F17">
        <w:rPr>
          <w:rFonts w:ascii="Times New Roman" w:hAnsi="Times New Roman"/>
          <w:sz w:val="24"/>
          <w:szCs w:val="24"/>
        </w:rPr>
        <w:t>erience</w:t>
      </w:r>
      <w:proofErr w:type="spellEnd"/>
      <w:r w:rsidR="0019562E" w:rsidRPr="003E1F17">
        <w:rPr>
          <w:rFonts w:ascii="Times New Roman" w:hAnsi="Times New Roman"/>
          <w:sz w:val="24"/>
          <w:szCs w:val="24"/>
        </w:rPr>
        <w:t xml:space="preserve"> in </w:t>
      </w:r>
      <w:r w:rsidR="008C1D50" w:rsidRPr="003E1F17">
        <w:rPr>
          <w:rFonts w:ascii="Times New Roman" w:hAnsi="Times New Roman"/>
          <w:sz w:val="24"/>
          <w:szCs w:val="24"/>
        </w:rPr>
        <w:t>work</w:t>
      </w:r>
      <w:r w:rsidR="0019562E" w:rsidRPr="003E1F17">
        <w:rPr>
          <w:rFonts w:ascii="Times New Roman" w:hAnsi="Times New Roman"/>
          <w:sz w:val="24"/>
          <w:szCs w:val="24"/>
        </w:rPr>
        <w:t xml:space="preserve"> </w:t>
      </w:r>
      <w:r w:rsidR="00A03B5F" w:rsidRPr="003E1F17">
        <w:rPr>
          <w:rFonts w:ascii="Times New Roman" w:hAnsi="Times New Roman"/>
          <w:sz w:val="24"/>
          <w:szCs w:val="24"/>
        </w:rPr>
        <w:t>with</w:t>
      </w:r>
      <w:r w:rsidR="0019562E" w:rsidRPr="003E1F17">
        <w:rPr>
          <w:rFonts w:ascii="Times New Roman" w:hAnsi="Times New Roman"/>
          <w:sz w:val="24"/>
          <w:szCs w:val="24"/>
        </w:rPr>
        <w:t xml:space="preserve"> </w:t>
      </w:r>
      <w:r w:rsidR="009C1859" w:rsidRPr="003E1F17">
        <w:rPr>
          <w:rFonts w:ascii="Times New Roman" w:hAnsi="Times New Roman"/>
          <w:sz w:val="24"/>
          <w:szCs w:val="24"/>
        </w:rPr>
        <w:t>EU</w:t>
      </w:r>
      <w:r w:rsidR="000F1580" w:rsidRPr="003E1F17">
        <w:rPr>
          <w:rFonts w:ascii="Times New Roman" w:hAnsi="Times New Roman"/>
          <w:sz w:val="24"/>
          <w:szCs w:val="24"/>
        </w:rPr>
        <w:t xml:space="preserve"> </w:t>
      </w:r>
      <w:r w:rsidR="00F83369" w:rsidRPr="003E1F17">
        <w:rPr>
          <w:rFonts w:ascii="Times New Roman" w:hAnsi="Times New Roman"/>
          <w:sz w:val="24"/>
          <w:szCs w:val="24"/>
        </w:rPr>
        <w:t>funded</w:t>
      </w:r>
      <w:r w:rsidR="0019562E" w:rsidRPr="003E1F17">
        <w:rPr>
          <w:rFonts w:ascii="Times New Roman" w:hAnsi="Times New Roman"/>
          <w:sz w:val="24"/>
          <w:szCs w:val="24"/>
        </w:rPr>
        <w:t xml:space="preserve"> projects</w:t>
      </w:r>
      <w:r w:rsidR="000F1580" w:rsidRPr="003E1F17">
        <w:rPr>
          <w:rFonts w:ascii="Times New Roman" w:hAnsi="Times New Roman"/>
          <w:sz w:val="24"/>
          <w:szCs w:val="24"/>
        </w:rPr>
        <w:t>, or projects funded by other international donors.</w:t>
      </w:r>
    </w:p>
    <w:p w14:paraId="22F961DF" w14:textId="77777777" w:rsidR="00D81857" w:rsidRPr="003E1F17" w:rsidRDefault="00D81857" w:rsidP="00985966">
      <w:pPr>
        <w:rPr>
          <w:rFonts w:ascii="Times New Roman" w:hAnsi="Times New Roman"/>
          <w:sz w:val="24"/>
          <w:szCs w:val="24"/>
          <w:u w:val="single"/>
        </w:rPr>
      </w:pPr>
      <w:r w:rsidRPr="003E1F17">
        <w:rPr>
          <w:rFonts w:ascii="Times New Roman" w:hAnsi="Times New Roman"/>
          <w:sz w:val="24"/>
          <w:szCs w:val="24"/>
          <w:u w:val="single"/>
        </w:rPr>
        <w:t>General professional experience</w:t>
      </w:r>
    </w:p>
    <w:p w14:paraId="3AACF4F0" w14:textId="45431A8D" w:rsidR="00EB79D7" w:rsidRPr="003E1F17" w:rsidRDefault="003B1327" w:rsidP="00985966">
      <w:pPr>
        <w:rPr>
          <w:rFonts w:ascii="Times New Roman" w:hAnsi="Times New Roman"/>
          <w:sz w:val="24"/>
          <w:szCs w:val="24"/>
        </w:rPr>
      </w:pPr>
      <w:r w:rsidRPr="003E1F17">
        <w:rPr>
          <w:rFonts w:ascii="Times New Roman" w:hAnsi="Times New Roman"/>
          <w:sz w:val="24"/>
          <w:szCs w:val="24"/>
        </w:rPr>
        <w:t xml:space="preserve">Participation as manager, </w:t>
      </w:r>
      <w:r w:rsidR="004F5CDC">
        <w:rPr>
          <w:rFonts w:ascii="Times New Roman" w:hAnsi="Times New Roman"/>
          <w:sz w:val="24"/>
          <w:szCs w:val="24"/>
        </w:rPr>
        <w:t xml:space="preserve">financial manager, </w:t>
      </w:r>
      <w:r w:rsidRPr="003E1F17">
        <w:rPr>
          <w:rFonts w:ascii="Times New Roman" w:hAnsi="Times New Roman"/>
          <w:sz w:val="24"/>
          <w:szCs w:val="24"/>
        </w:rPr>
        <w:t>administrator, procurement expert or similar in a</w:t>
      </w:r>
      <w:r w:rsidR="00237971" w:rsidRPr="003E1F17">
        <w:rPr>
          <w:rFonts w:ascii="Times New Roman" w:hAnsi="Times New Roman"/>
          <w:sz w:val="24"/>
          <w:szCs w:val="24"/>
        </w:rPr>
        <w:t xml:space="preserve">t least </w:t>
      </w:r>
      <w:r w:rsidR="000C4E25">
        <w:rPr>
          <w:rFonts w:ascii="Times New Roman" w:hAnsi="Times New Roman"/>
          <w:sz w:val="24"/>
          <w:szCs w:val="24"/>
        </w:rPr>
        <w:t>1</w:t>
      </w:r>
      <w:r w:rsidR="00237971" w:rsidRPr="003E1F17">
        <w:rPr>
          <w:rFonts w:ascii="Times New Roman" w:hAnsi="Times New Roman"/>
          <w:sz w:val="24"/>
          <w:szCs w:val="24"/>
        </w:rPr>
        <w:t xml:space="preserve"> </w:t>
      </w:r>
      <w:r w:rsidR="008F7A54" w:rsidRPr="003E1F17">
        <w:rPr>
          <w:rFonts w:ascii="Times New Roman" w:hAnsi="Times New Roman"/>
          <w:sz w:val="24"/>
          <w:szCs w:val="24"/>
        </w:rPr>
        <w:t xml:space="preserve">(preferred </w:t>
      </w:r>
      <w:r w:rsidR="000C4E25">
        <w:rPr>
          <w:rFonts w:ascii="Times New Roman" w:hAnsi="Times New Roman"/>
          <w:sz w:val="24"/>
          <w:szCs w:val="24"/>
        </w:rPr>
        <w:t>2</w:t>
      </w:r>
      <w:r w:rsidR="008F7A54" w:rsidRPr="003E1F17">
        <w:rPr>
          <w:rFonts w:ascii="Times New Roman" w:hAnsi="Times New Roman"/>
          <w:sz w:val="24"/>
          <w:szCs w:val="24"/>
        </w:rPr>
        <w:t xml:space="preserve">) </w:t>
      </w:r>
      <w:r w:rsidRPr="003E1F17">
        <w:rPr>
          <w:rFonts w:ascii="Times New Roman" w:hAnsi="Times New Roman"/>
          <w:sz w:val="24"/>
          <w:szCs w:val="24"/>
        </w:rPr>
        <w:t>projects funded by</w:t>
      </w:r>
      <w:r w:rsidR="00690C33" w:rsidRPr="003E1F17">
        <w:rPr>
          <w:rFonts w:ascii="Times New Roman" w:hAnsi="Times New Roman"/>
          <w:sz w:val="24"/>
          <w:szCs w:val="24"/>
        </w:rPr>
        <w:t xml:space="preserve"> </w:t>
      </w:r>
      <w:r w:rsidR="00D1770E" w:rsidRPr="003E1F17">
        <w:rPr>
          <w:rFonts w:ascii="Times New Roman" w:hAnsi="Times New Roman"/>
          <w:sz w:val="24"/>
          <w:szCs w:val="24"/>
        </w:rPr>
        <w:t xml:space="preserve">the </w:t>
      </w:r>
      <w:r w:rsidR="00690C33" w:rsidRPr="003E1F17">
        <w:rPr>
          <w:rFonts w:ascii="Times New Roman" w:hAnsi="Times New Roman"/>
          <w:sz w:val="24"/>
          <w:szCs w:val="24"/>
        </w:rPr>
        <w:t>EU</w:t>
      </w:r>
      <w:r w:rsidR="002B45B6" w:rsidRPr="003E1F17">
        <w:rPr>
          <w:rFonts w:ascii="Times New Roman" w:hAnsi="Times New Roman"/>
          <w:sz w:val="24"/>
          <w:szCs w:val="24"/>
        </w:rPr>
        <w:t>.</w:t>
      </w:r>
    </w:p>
    <w:p w14:paraId="22F961E1" w14:textId="77777777" w:rsidR="00D81857" w:rsidRPr="003E1F17" w:rsidRDefault="00D81857" w:rsidP="00985966">
      <w:pPr>
        <w:rPr>
          <w:rFonts w:ascii="Times New Roman" w:hAnsi="Times New Roman"/>
          <w:sz w:val="24"/>
          <w:szCs w:val="24"/>
          <w:u w:val="single"/>
        </w:rPr>
      </w:pPr>
      <w:r w:rsidRPr="003E1F17">
        <w:rPr>
          <w:rFonts w:ascii="Times New Roman" w:hAnsi="Times New Roman"/>
          <w:sz w:val="24"/>
          <w:szCs w:val="24"/>
          <w:u w:val="single"/>
        </w:rPr>
        <w:t>Specific professional experience</w:t>
      </w:r>
    </w:p>
    <w:p w14:paraId="0800A5DA" w14:textId="2D71A4EA" w:rsidR="00F83369" w:rsidRPr="003E1F17" w:rsidRDefault="00F83369" w:rsidP="00985966">
      <w:pPr>
        <w:rPr>
          <w:rFonts w:ascii="Times New Roman" w:hAnsi="Times New Roman"/>
          <w:sz w:val="24"/>
          <w:szCs w:val="24"/>
        </w:rPr>
      </w:pPr>
      <w:r w:rsidRPr="003E1F17">
        <w:rPr>
          <w:rFonts w:ascii="Times New Roman" w:hAnsi="Times New Roman"/>
          <w:sz w:val="24"/>
          <w:szCs w:val="24"/>
        </w:rPr>
        <w:t xml:space="preserve">At least </w:t>
      </w:r>
      <w:r w:rsidR="000C4E25">
        <w:rPr>
          <w:rFonts w:ascii="Times New Roman" w:hAnsi="Times New Roman"/>
          <w:sz w:val="24"/>
          <w:szCs w:val="24"/>
        </w:rPr>
        <w:t>3</w:t>
      </w:r>
      <w:r w:rsidRPr="003E1F17">
        <w:rPr>
          <w:rFonts w:ascii="Times New Roman" w:hAnsi="Times New Roman"/>
          <w:sz w:val="24"/>
          <w:szCs w:val="24"/>
        </w:rPr>
        <w:t xml:space="preserve"> (preferred </w:t>
      </w:r>
      <w:r w:rsidR="000C4E25">
        <w:rPr>
          <w:rFonts w:ascii="Times New Roman" w:hAnsi="Times New Roman"/>
          <w:sz w:val="24"/>
          <w:szCs w:val="24"/>
        </w:rPr>
        <w:t>5</w:t>
      </w:r>
      <w:r w:rsidRPr="003E1F17">
        <w:rPr>
          <w:rFonts w:ascii="Times New Roman" w:hAnsi="Times New Roman"/>
          <w:sz w:val="24"/>
          <w:szCs w:val="24"/>
        </w:rPr>
        <w:t xml:space="preserve">) successfully realized </w:t>
      </w:r>
      <w:r w:rsidR="00291987" w:rsidRPr="003E1F17">
        <w:rPr>
          <w:rFonts w:ascii="Times New Roman" w:hAnsi="Times New Roman"/>
          <w:sz w:val="24"/>
          <w:szCs w:val="24"/>
        </w:rPr>
        <w:t xml:space="preserve">tenders (at least according singe tender procedure) </w:t>
      </w:r>
      <w:r w:rsidR="005B0160" w:rsidRPr="003E1F17">
        <w:rPr>
          <w:rFonts w:ascii="Times New Roman" w:hAnsi="Times New Roman"/>
          <w:sz w:val="24"/>
          <w:szCs w:val="24"/>
        </w:rPr>
        <w:t xml:space="preserve">for the project(s) funded by </w:t>
      </w:r>
      <w:proofErr w:type="spellStart"/>
      <w:r w:rsidR="005B0160" w:rsidRPr="003E1F17">
        <w:rPr>
          <w:rFonts w:ascii="Times New Roman" w:hAnsi="Times New Roman"/>
          <w:sz w:val="24"/>
          <w:szCs w:val="24"/>
        </w:rPr>
        <w:t>Interreg</w:t>
      </w:r>
      <w:proofErr w:type="spellEnd"/>
      <w:r w:rsidR="005B0160" w:rsidRPr="003E1F17">
        <w:rPr>
          <w:rFonts w:ascii="Times New Roman" w:hAnsi="Times New Roman"/>
          <w:sz w:val="24"/>
          <w:szCs w:val="24"/>
        </w:rPr>
        <w:t xml:space="preserve"> IPA Programme Greece – Republic of North Macedonia 2014-2020.</w:t>
      </w:r>
    </w:p>
    <w:p w14:paraId="3B2ADDC4" w14:textId="7B06FB74" w:rsidR="00291987" w:rsidRPr="003E1F17" w:rsidRDefault="00291987" w:rsidP="00985966">
      <w:pPr>
        <w:rPr>
          <w:rFonts w:ascii="Times New Roman" w:hAnsi="Times New Roman"/>
          <w:sz w:val="24"/>
          <w:szCs w:val="24"/>
        </w:rPr>
      </w:pPr>
      <w:r w:rsidRPr="003E1F17">
        <w:rPr>
          <w:rFonts w:ascii="Times New Roman" w:hAnsi="Times New Roman"/>
          <w:sz w:val="24"/>
          <w:szCs w:val="24"/>
        </w:rPr>
        <w:t xml:space="preserve">At least 3 (preferred 5) successfully submitted Project Progress Reports for the project(s) funded by </w:t>
      </w:r>
      <w:proofErr w:type="spellStart"/>
      <w:r w:rsidRPr="003E1F17">
        <w:rPr>
          <w:rFonts w:ascii="Times New Roman" w:hAnsi="Times New Roman"/>
          <w:sz w:val="24"/>
          <w:szCs w:val="24"/>
        </w:rPr>
        <w:t>Interreg</w:t>
      </w:r>
      <w:proofErr w:type="spellEnd"/>
      <w:r w:rsidRPr="003E1F17">
        <w:rPr>
          <w:rFonts w:ascii="Times New Roman" w:hAnsi="Times New Roman"/>
          <w:sz w:val="24"/>
          <w:szCs w:val="24"/>
        </w:rPr>
        <w:t xml:space="preserve"> IPA Programme Greece – Republic of North Macedonia 2014-2020.</w:t>
      </w:r>
    </w:p>
    <w:p w14:paraId="549DD907" w14:textId="2B190B29" w:rsidR="004340DF" w:rsidRPr="003E1F17" w:rsidRDefault="0056397E" w:rsidP="00985966">
      <w:pPr>
        <w:rPr>
          <w:rFonts w:ascii="Times New Roman" w:hAnsi="Times New Roman"/>
          <w:sz w:val="24"/>
          <w:szCs w:val="24"/>
        </w:rPr>
      </w:pPr>
      <w:r w:rsidRPr="003E1F17">
        <w:rPr>
          <w:rFonts w:ascii="Times New Roman" w:hAnsi="Times New Roman"/>
          <w:sz w:val="24"/>
          <w:szCs w:val="24"/>
        </w:rPr>
        <w:t xml:space="preserve">At least 3 (preferred 5) successfully submitted Table of Expenditures for FLC in MIS </w:t>
      </w:r>
      <w:r w:rsidR="008C1D50" w:rsidRPr="003E1F17">
        <w:rPr>
          <w:rFonts w:ascii="Times New Roman" w:hAnsi="Times New Roman"/>
          <w:sz w:val="24"/>
          <w:szCs w:val="24"/>
        </w:rPr>
        <w:t xml:space="preserve">system </w:t>
      </w:r>
      <w:r w:rsidRPr="003E1F17">
        <w:rPr>
          <w:rFonts w:ascii="Times New Roman" w:hAnsi="Times New Roman"/>
          <w:sz w:val="24"/>
          <w:szCs w:val="24"/>
        </w:rPr>
        <w:t xml:space="preserve">for the project(s) funded by </w:t>
      </w:r>
      <w:proofErr w:type="spellStart"/>
      <w:r w:rsidRPr="003E1F17">
        <w:rPr>
          <w:rFonts w:ascii="Times New Roman" w:hAnsi="Times New Roman"/>
          <w:sz w:val="24"/>
          <w:szCs w:val="24"/>
        </w:rPr>
        <w:t>Interreg</w:t>
      </w:r>
      <w:proofErr w:type="spellEnd"/>
      <w:r w:rsidRPr="003E1F17">
        <w:rPr>
          <w:rFonts w:ascii="Times New Roman" w:hAnsi="Times New Roman"/>
          <w:sz w:val="24"/>
          <w:szCs w:val="24"/>
        </w:rPr>
        <w:t xml:space="preserve"> IPA Programme Greece – Republic of North Macedonia 2014-2020.</w:t>
      </w:r>
    </w:p>
    <w:p w14:paraId="22F961EE" w14:textId="77777777" w:rsidR="00D81857" w:rsidRPr="003E1F17" w:rsidRDefault="00D81857" w:rsidP="00985966">
      <w:pPr>
        <w:pStyle w:val="Heading2"/>
      </w:pPr>
      <w:bookmarkStart w:id="26" w:name="_Toc424210176"/>
      <w:r w:rsidRPr="003E1F17">
        <w:t>Office accommodation</w:t>
      </w:r>
      <w:bookmarkEnd w:id="26"/>
    </w:p>
    <w:p w14:paraId="22F961EF" w14:textId="55B59BCF" w:rsidR="00D81857" w:rsidRPr="003E1F17" w:rsidRDefault="00D81857" w:rsidP="00985966">
      <w:pPr>
        <w:rPr>
          <w:rFonts w:ascii="Times New Roman" w:hAnsi="Times New Roman"/>
          <w:sz w:val="24"/>
          <w:szCs w:val="24"/>
        </w:rPr>
      </w:pPr>
      <w:r w:rsidRPr="003E1F17">
        <w:rPr>
          <w:rFonts w:ascii="Times New Roman" w:hAnsi="Times New Roman"/>
          <w:sz w:val="24"/>
          <w:szCs w:val="24"/>
        </w:rPr>
        <w:t xml:space="preserve">Office accommodation for </w:t>
      </w:r>
      <w:r w:rsidR="002C02FF" w:rsidRPr="003E1F17">
        <w:rPr>
          <w:rFonts w:ascii="Times New Roman" w:hAnsi="Times New Roman"/>
          <w:sz w:val="24"/>
          <w:szCs w:val="24"/>
        </w:rPr>
        <w:t>the</w:t>
      </w:r>
      <w:r w:rsidRPr="003E1F17">
        <w:rPr>
          <w:rFonts w:ascii="Times New Roman" w:hAnsi="Times New Roman"/>
          <w:sz w:val="24"/>
          <w:szCs w:val="24"/>
        </w:rPr>
        <w:t xml:space="preserve"> expert working on the contract is to be provided by the </w:t>
      </w:r>
      <w:r w:rsidR="00144AAA" w:rsidRPr="003E1F17">
        <w:rPr>
          <w:rFonts w:ascii="Times New Roman" w:hAnsi="Times New Roman"/>
          <w:sz w:val="24"/>
          <w:szCs w:val="24"/>
        </w:rPr>
        <w:t>c</w:t>
      </w:r>
      <w:r w:rsidR="00320C07" w:rsidRPr="003E1F17">
        <w:rPr>
          <w:rFonts w:ascii="Times New Roman" w:hAnsi="Times New Roman"/>
          <w:sz w:val="24"/>
          <w:szCs w:val="24"/>
        </w:rPr>
        <w:t>ontractor</w:t>
      </w:r>
      <w:r w:rsidRPr="003E1F17">
        <w:rPr>
          <w:rFonts w:ascii="Times New Roman" w:hAnsi="Times New Roman"/>
          <w:sz w:val="24"/>
          <w:szCs w:val="24"/>
        </w:rPr>
        <w:t>.</w:t>
      </w:r>
    </w:p>
    <w:p w14:paraId="22F961F0" w14:textId="06206041" w:rsidR="00D81857" w:rsidRPr="003E1F17" w:rsidRDefault="00D81857" w:rsidP="00985966">
      <w:pPr>
        <w:pStyle w:val="Heading2"/>
      </w:pPr>
      <w:bookmarkStart w:id="27" w:name="_Toc424210177"/>
      <w:r w:rsidRPr="003E1F17">
        <w:t xml:space="preserve">Facilities to be provided by the </w:t>
      </w:r>
      <w:r w:rsidR="00E21553" w:rsidRPr="003E1F17">
        <w:t>c</w:t>
      </w:r>
      <w:r w:rsidR="00320C07" w:rsidRPr="003E1F17">
        <w:t>ontractor</w:t>
      </w:r>
      <w:bookmarkEnd w:id="27"/>
    </w:p>
    <w:p w14:paraId="23195CA1" w14:textId="0E7C3F55" w:rsidR="001745F2" w:rsidRPr="003E1F17" w:rsidRDefault="001745F2" w:rsidP="00985966">
      <w:pPr>
        <w:pStyle w:val="Text2"/>
        <w:ind w:left="0"/>
        <w:rPr>
          <w:sz w:val="24"/>
          <w:szCs w:val="24"/>
        </w:rPr>
      </w:pPr>
      <w:r w:rsidRPr="003E1F17">
        <w:rPr>
          <w:sz w:val="24"/>
          <w:szCs w:val="24"/>
        </w:rPr>
        <w:t>N/A</w:t>
      </w:r>
    </w:p>
    <w:p w14:paraId="22F961F2" w14:textId="77777777" w:rsidR="00D81857" w:rsidRPr="003E1F17" w:rsidRDefault="00D81857" w:rsidP="00985966">
      <w:pPr>
        <w:pStyle w:val="Heading2"/>
      </w:pPr>
      <w:bookmarkStart w:id="28" w:name="_Toc424210178"/>
      <w:r w:rsidRPr="003E1F17">
        <w:t>Equipment</w:t>
      </w:r>
      <w:bookmarkEnd w:id="28"/>
    </w:p>
    <w:p w14:paraId="22F961F3" w14:textId="702536C8" w:rsidR="00BD0DB2" w:rsidRPr="003E1F17" w:rsidRDefault="00D81857" w:rsidP="00985966">
      <w:pPr>
        <w:rPr>
          <w:rFonts w:ascii="Times New Roman" w:hAnsi="Times New Roman"/>
          <w:sz w:val="24"/>
          <w:szCs w:val="24"/>
        </w:rPr>
      </w:pPr>
      <w:r w:rsidRPr="003E1F17">
        <w:rPr>
          <w:rFonts w:ascii="Times New Roman" w:hAnsi="Times New Roman"/>
          <w:b/>
          <w:sz w:val="24"/>
          <w:szCs w:val="24"/>
        </w:rPr>
        <w:t>No</w:t>
      </w:r>
      <w:r w:rsidRPr="003E1F17">
        <w:rPr>
          <w:rFonts w:ascii="Times New Roman" w:hAnsi="Times New Roman"/>
          <w:sz w:val="24"/>
          <w:szCs w:val="24"/>
        </w:rPr>
        <w:t xml:space="preserve"> equipment is to be purchased on behalf of the </w:t>
      </w:r>
      <w:r w:rsidR="00144AAA" w:rsidRPr="003E1F17">
        <w:rPr>
          <w:rFonts w:ascii="Times New Roman" w:hAnsi="Times New Roman"/>
          <w:sz w:val="24"/>
          <w:szCs w:val="24"/>
        </w:rPr>
        <w:t>c</w:t>
      </w:r>
      <w:r w:rsidRPr="003E1F17">
        <w:rPr>
          <w:rFonts w:ascii="Times New Roman" w:hAnsi="Times New Roman"/>
          <w:sz w:val="24"/>
          <w:szCs w:val="24"/>
        </w:rPr>
        <w:t xml:space="preserve">ontracting </w:t>
      </w:r>
      <w:r w:rsidR="00144AAA" w:rsidRPr="003E1F17">
        <w:rPr>
          <w:rFonts w:ascii="Times New Roman" w:hAnsi="Times New Roman"/>
          <w:sz w:val="24"/>
          <w:szCs w:val="24"/>
        </w:rPr>
        <w:t>a</w:t>
      </w:r>
      <w:r w:rsidRPr="003E1F17">
        <w:rPr>
          <w:rFonts w:ascii="Times New Roman" w:hAnsi="Times New Roman"/>
          <w:sz w:val="24"/>
          <w:szCs w:val="24"/>
        </w:rPr>
        <w:t xml:space="preserve">uthority as part of this service contract or transferred to the </w:t>
      </w:r>
      <w:r w:rsidR="00144AAA" w:rsidRPr="003E1F17">
        <w:rPr>
          <w:rFonts w:ascii="Times New Roman" w:hAnsi="Times New Roman"/>
          <w:sz w:val="24"/>
          <w:szCs w:val="24"/>
        </w:rPr>
        <w:t>c</w:t>
      </w:r>
      <w:r w:rsidRPr="003E1F17">
        <w:rPr>
          <w:rFonts w:ascii="Times New Roman" w:hAnsi="Times New Roman"/>
          <w:sz w:val="24"/>
          <w:szCs w:val="24"/>
        </w:rPr>
        <w:t xml:space="preserve">ontracting </w:t>
      </w:r>
      <w:r w:rsidR="00144AAA" w:rsidRPr="003E1F17">
        <w:rPr>
          <w:rFonts w:ascii="Times New Roman" w:hAnsi="Times New Roman"/>
          <w:sz w:val="24"/>
          <w:szCs w:val="24"/>
        </w:rPr>
        <w:t>a</w:t>
      </w:r>
      <w:r w:rsidRPr="003E1F17">
        <w:rPr>
          <w:rFonts w:ascii="Times New Roman" w:hAnsi="Times New Roman"/>
          <w:sz w:val="24"/>
          <w:szCs w:val="24"/>
        </w:rPr>
        <w:t>uthority at the end of this contract.</w:t>
      </w:r>
    </w:p>
    <w:p w14:paraId="22F961F4" w14:textId="77777777" w:rsidR="00D81857" w:rsidRPr="003E1F17" w:rsidRDefault="00D81857" w:rsidP="00985966">
      <w:pPr>
        <w:pStyle w:val="Heading1"/>
        <w:keepNext w:val="0"/>
        <w:keepLines w:val="0"/>
        <w:rPr>
          <w:sz w:val="24"/>
          <w:szCs w:val="24"/>
        </w:rPr>
      </w:pPr>
      <w:bookmarkStart w:id="29" w:name="_Toc424210179"/>
      <w:r w:rsidRPr="003E1F17">
        <w:rPr>
          <w:sz w:val="24"/>
          <w:szCs w:val="24"/>
        </w:rPr>
        <w:lastRenderedPageBreak/>
        <w:t>REPORTS</w:t>
      </w:r>
      <w:bookmarkEnd w:id="29"/>
    </w:p>
    <w:p w14:paraId="22F961F5" w14:textId="77777777" w:rsidR="00D81857" w:rsidRPr="003E1F17" w:rsidRDefault="00D81857" w:rsidP="00985966">
      <w:pPr>
        <w:pStyle w:val="Heading2"/>
      </w:pPr>
      <w:bookmarkStart w:id="30" w:name="_Ref20555417"/>
      <w:bookmarkStart w:id="31" w:name="_Ref20656720"/>
      <w:bookmarkStart w:id="32" w:name="_Toc424210180"/>
      <w:r w:rsidRPr="003E1F17">
        <w:t>Reporting requirements</w:t>
      </w:r>
      <w:bookmarkEnd w:id="30"/>
      <w:bookmarkEnd w:id="31"/>
      <w:bookmarkEnd w:id="32"/>
    </w:p>
    <w:p w14:paraId="22F961F6" w14:textId="187A22C1" w:rsidR="004E5639" w:rsidRPr="003E1F17" w:rsidRDefault="004E5639" w:rsidP="00985966">
      <w:pPr>
        <w:rPr>
          <w:rFonts w:ascii="Times New Roman" w:hAnsi="Times New Roman"/>
          <w:sz w:val="24"/>
          <w:szCs w:val="24"/>
        </w:rPr>
      </w:pPr>
      <w:r w:rsidRPr="003E1F17">
        <w:rPr>
          <w:rFonts w:ascii="Times New Roman" w:hAnsi="Times New Roman"/>
          <w:sz w:val="24"/>
          <w:szCs w:val="24"/>
        </w:rPr>
        <w:t xml:space="preserve">The </w:t>
      </w:r>
      <w:r w:rsidR="00144AAA" w:rsidRPr="003E1F17">
        <w:rPr>
          <w:rFonts w:ascii="Times New Roman" w:hAnsi="Times New Roman"/>
          <w:sz w:val="24"/>
          <w:szCs w:val="24"/>
        </w:rPr>
        <w:t>c</w:t>
      </w:r>
      <w:r w:rsidR="00320C07" w:rsidRPr="003E1F17">
        <w:rPr>
          <w:rFonts w:ascii="Times New Roman" w:hAnsi="Times New Roman"/>
          <w:sz w:val="24"/>
          <w:szCs w:val="24"/>
        </w:rPr>
        <w:t>ontractor</w:t>
      </w:r>
      <w:r w:rsidRPr="003E1F17">
        <w:rPr>
          <w:rFonts w:ascii="Times New Roman" w:hAnsi="Times New Roman"/>
          <w:sz w:val="24"/>
          <w:szCs w:val="24"/>
        </w:rPr>
        <w:t xml:space="preserve"> will submit the following reports in </w:t>
      </w:r>
      <w:r w:rsidR="002C02FF" w:rsidRPr="003E1F17">
        <w:rPr>
          <w:rFonts w:ascii="Times New Roman" w:hAnsi="Times New Roman"/>
          <w:sz w:val="24"/>
          <w:szCs w:val="24"/>
        </w:rPr>
        <w:t xml:space="preserve">English </w:t>
      </w:r>
      <w:r w:rsidR="00155998" w:rsidRPr="003E1F17">
        <w:rPr>
          <w:rFonts w:ascii="Times New Roman" w:hAnsi="Times New Roman"/>
          <w:sz w:val="24"/>
          <w:szCs w:val="24"/>
        </w:rPr>
        <w:t xml:space="preserve">in </w:t>
      </w:r>
      <w:r w:rsidR="00676BAA" w:rsidRPr="003E1F17">
        <w:rPr>
          <w:rFonts w:ascii="Times New Roman" w:hAnsi="Times New Roman"/>
          <w:sz w:val="24"/>
          <w:szCs w:val="24"/>
        </w:rPr>
        <w:t>electronic format:</w:t>
      </w:r>
    </w:p>
    <w:p w14:paraId="2094068E" w14:textId="63F93E52" w:rsidR="00676BAA" w:rsidRPr="003E1F17" w:rsidRDefault="00CD20E0" w:rsidP="00985966">
      <w:pPr>
        <w:pStyle w:val="ListParagraph"/>
        <w:numPr>
          <w:ilvl w:val="0"/>
          <w:numId w:val="28"/>
        </w:numPr>
        <w:rPr>
          <w:rFonts w:ascii="Times New Roman" w:hAnsi="Times New Roman"/>
          <w:sz w:val="24"/>
          <w:szCs w:val="24"/>
        </w:rPr>
      </w:pPr>
      <w:r w:rsidRPr="003E1F17">
        <w:rPr>
          <w:rFonts w:ascii="Times New Roman" w:hAnsi="Times New Roman"/>
          <w:sz w:val="24"/>
          <w:szCs w:val="24"/>
        </w:rPr>
        <w:t>Tender dossier</w:t>
      </w:r>
      <w:r w:rsidR="00437C7D">
        <w:rPr>
          <w:rFonts w:ascii="Times New Roman" w:hAnsi="Times New Roman"/>
          <w:sz w:val="24"/>
          <w:szCs w:val="24"/>
        </w:rPr>
        <w:t>,</w:t>
      </w:r>
      <w:r w:rsidRPr="003E1F17">
        <w:rPr>
          <w:rFonts w:ascii="Times New Roman" w:hAnsi="Times New Roman"/>
          <w:sz w:val="24"/>
          <w:szCs w:val="24"/>
        </w:rPr>
        <w:t xml:space="preserve"> </w:t>
      </w:r>
      <w:r w:rsidR="00437C7D">
        <w:rPr>
          <w:rFonts w:ascii="Times New Roman" w:hAnsi="Times New Roman"/>
          <w:sz w:val="24"/>
          <w:szCs w:val="24"/>
        </w:rPr>
        <w:t>evaluation report and c</w:t>
      </w:r>
      <w:r w:rsidR="00D73235" w:rsidRPr="003E1F17">
        <w:rPr>
          <w:rFonts w:ascii="Times New Roman" w:hAnsi="Times New Roman"/>
          <w:sz w:val="24"/>
          <w:szCs w:val="24"/>
        </w:rPr>
        <w:t xml:space="preserve">ontract for every </w:t>
      </w:r>
      <w:r w:rsidR="0063663F" w:rsidRPr="003E1F17">
        <w:rPr>
          <w:rFonts w:ascii="Times New Roman" w:hAnsi="Times New Roman"/>
          <w:sz w:val="24"/>
          <w:szCs w:val="24"/>
        </w:rPr>
        <w:t>tender (</w:t>
      </w:r>
      <w:r w:rsidR="00437C7D">
        <w:rPr>
          <w:rFonts w:ascii="Times New Roman" w:hAnsi="Times New Roman"/>
          <w:sz w:val="24"/>
          <w:szCs w:val="24"/>
        </w:rPr>
        <w:t>four</w:t>
      </w:r>
      <w:r w:rsidR="0063663F" w:rsidRPr="003E1F17">
        <w:rPr>
          <w:rFonts w:ascii="Times New Roman" w:hAnsi="Times New Roman"/>
          <w:sz w:val="24"/>
          <w:szCs w:val="24"/>
        </w:rPr>
        <w:t xml:space="preserve"> tenders’ dossiers and reports)</w:t>
      </w:r>
    </w:p>
    <w:p w14:paraId="1A1C56D1" w14:textId="1D00E0FF" w:rsidR="0063663F" w:rsidRPr="003E1F17" w:rsidRDefault="0063663F" w:rsidP="00985966">
      <w:pPr>
        <w:pStyle w:val="ListParagraph"/>
        <w:numPr>
          <w:ilvl w:val="0"/>
          <w:numId w:val="28"/>
        </w:numPr>
        <w:rPr>
          <w:rFonts w:ascii="Times New Roman" w:hAnsi="Times New Roman"/>
          <w:sz w:val="24"/>
          <w:szCs w:val="24"/>
        </w:rPr>
      </w:pPr>
      <w:r w:rsidRPr="003E1F17">
        <w:rPr>
          <w:rFonts w:ascii="Times New Roman" w:hAnsi="Times New Roman"/>
          <w:sz w:val="24"/>
          <w:szCs w:val="24"/>
        </w:rPr>
        <w:t xml:space="preserve">Project progress reports </w:t>
      </w:r>
      <w:r w:rsidR="00B22BE4">
        <w:rPr>
          <w:rFonts w:ascii="Times New Roman" w:hAnsi="Times New Roman"/>
          <w:sz w:val="24"/>
          <w:szCs w:val="24"/>
        </w:rPr>
        <w:t xml:space="preserve">and final </w:t>
      </w:r>
      <w:r w:rsidR="00FE19B0" w:rsidRPr="003E1F17">
        <w:rPr>
          <w:rFonts w:ascii="Times New Roman" w:hAnsi="Times New Roman"/>
          <w:sz w:val="24"/>
          <w:szCs w:val="24"/>
        </w:rPr>
        <w:t xml:space="preserve">submitted to </w:t>
      </w:r>
      <w:r w:rsidR="00332ABB" w:rsidRPr="003E1F17">
        <w:rPr>
          <w:rFonts w:ascii="Times New Roman" w:hAnsi="Times New Roman"/>
          <w:sz w:val="24"/>
          <w:szCs w:val="24"/>
        </w:rPr>
        <w:t xml:space="preserve">the </w:t>
      </w:r>
      <w:r w:rsidR="00FE19B0" w:rsidRPr="003E1F17">
        <w:rPr>
          <w:rFonts w:ascii="Times New Roman" w:hAnsi="Times New Roman"/>
          <w:sz w:val="24"/>
          <w:szCs w:val="24"/>
        </w:rPr>
        <w:t>lead partner</w:t>
      </w:r>
      <w:r w:rsidR="002B061F" w:rsidRPr="003E1F17">
        <w:rPr>
          <w:rFonts w:ascii="Times New Roman" w:hAnsi="Times New Roman"/>
          <w:sz w:val="24"/>
          <w:szCs w:val="24"/>
        </w:rPr>
        <w:t xml:space="preserve"> (</w:t>
      </w:r>
      <w:r w:rsidR="004F5CDC">
        <w:rPr>
          <w:rFonts w:ascii="Times New Roman" w:hAnsi="Times New Roman"/>
          <w:sz w:val="24"/>
          <w:szCs w:val="24"/>
        </w:rPr>
        <w:t>four</w:t>
      </w:r>
      <w:r w:rsidR="002B061F" w:rsidRPr="003E1F17">
        <w:rPr>
          <w:rFonts w:ascii="Times New Roman" w:hAnsi="Times New Roman"/>
          <w:sz w:val="24"/>
          <w:szCs w:val="24"/>
        </w:rPr>
        <w:t xml:space="preserve"> project progress reports</w:t>
      </w:r>
      <w:r w:rsidR="004F5CDC">
        <w:rPr>
          <w:rFonts w:ascii="Times New Roman" w:hAnsi="Times New Roman"/>
          <w:sz w:val="24"/>
          <w:szCs w:val="24"/>
        </w:rPr>
        <w:t xml:space="preserve"> and one final report</w:t>
      </w:r>
      <w:r w:rsidR="002B061F" w:rsidRPr="003E1F17">
        <w:rPr>
          <w:rFonts w:ascii="Times New Roman" w:hAnsi="Times New Roman"/>
          <w:sz w:val="24"/>
          <w:szCs w:val="24"/>
        </w:rPr>
        <w:t>)</w:t>
      </w:r>
    </w:p>
    <w:p w14:paraId="22F961FB" w14:textId="45C46B28" w:rsidR="00780D1B" w:rsidRDefault="00332ABB" w:rsidP="00985966">
      <w:pPr>
        <w:pStyle w:val="ListParagraph"/>
        <w:numPr>
          <w:ilvl w:val="0"/>
          <w:numId w:val="28"/>
        </w:numPr>
        <w:rPr>
          <w:rFonts w:ascii="Times New Roman" w:hAnsi="Times New Roman"/>
          <w:sz w:val="24"/>
          <w:szCs w:val="24"/>
        </w:rPr>
      </w:pPr>
      <w:r w:rsidRPr="003E1F17">
        <w:rPr>
          <w:rFonts w:ascii="Times New Roman" w:hAnsi="Times New Roman"/>
          <w:sz w:val="24"/>
          <w:szCs w:val="24"/>
        </w:rPr>
        <w:t>Table of Expenditure submitted in the MIS System (expected are 5 tables of expenditure)</w:t>
      </w:r>
    </w:p>
    <w:p w14:paraId="1B4FCA2E" w14:textId="030E9AA7" w:rsidR="00B22BE4" w:rsidRPr="003E1F17" w:rsidRDefault="00366FCE" w:rsidP="00985966">
      <w:pPr>
        <w:pStyle w:val="ListParagraph"/>
        <w:numPr>
          <w:ilvl w:val="0"/>
          <w:numId w:val="28"/>
        </w:numPr>
        <w:rPr>
          <w:rFonts w:ascii="Times New Roman" w:hAnsi="Times New Roman"/>
          <w:sz w:val="24"/>
          <w:szCs w:val="24"/>
        </w:rPr>
      </w:pPr>
      <w:r>
        <w:rPr>
          <w:rFonts w:ascii="Times New Roman" w:hAnsi="Times New Roman"/>
          <w:sz w:val="24"/>
          <w:szCs w:val="24"/>
        </w:rPr>
        <w:t>All other reports, analyses and communication about the project.</w:t>
      </w:r>
    </w:p>
    <w:p w14:paraId="22F961FC" w14:textId="77777777" w:rsidR="00D81857" w:rsidRPr="003E1F17" w:rsidRDefault="00D81857" w:rsidP="00985966">
      <w:pPr>
        <w:pStyle w:val="Heading2"/>
      </w:pPr>
      <w:bookmarkStart w:id="33" w:name="_Toc424210181"/>
      <w:r w:rsidRPr="003E1F17">
        <w:t xml:space="preserve">Submission </w:t>
      </w:r>
      <w:r w:rsidR="00423811" w:rsidRPr="003E1F17">
        <w:t>and</w:t>
      </w:r>
      <w:r w:rsidRPr="003E1F17">
        <w:t xml:space="preserve"> approval of reports</w:t>
      </w:r>
      <w:bookmarkEnd w:id="33"/>
    </w:p>
    <w:p w14:paraId="22F961FD" w14:textId="7F1D17FB" w:rsidR="00D81857" w:rsidRPr="003E1F17" w:rsidRDefault="00FE277B" w:rsidP="00985966">
      <w:pPr>
        <w:rPr>
          <w:rFonts w:ascii="Times New Roman" w:hAnsi="Times New Roman"/>
          <w:sz w:val="24"/>
          <w:szCs w:val="24"/>
        </w:rPr>
      </w:pPr>
      <w:r w:rsidRPr="003E1F17">
        <w:rPr>
          <w:rFonts w:ascii="Times New Roman" w:hAnsi="Times New Roman"/>
          <w:sz w:val="24"/>
          <w:szCs w:val="24"/>
        </w:rPr>
        <w:t>T</w:t>
      </w:r>
      <w:r w:rsidR="00D81857" w:rsidRPr="003E1F17">
        <w:rPr>
          <w:rFonts w:ascii="Times New Roman" w:hAnsi="Times New Roman"/>
          <w:sz w:val="24"/>
          <w:szCs w:val="24"/>
        </w:rPr>
        <w:t>he report</w:t>
      </w:r>
      <w:r w:rsidR="00676BAA" w:rsidRPr="003E1F17">
        <w:rPr>
          <w:rFonts w:ascii="Times New Roman" w:hAnsi="Times New Roman"/>
          <w:sz w:val="24"/>
          <w:szCs w:val="24"/>
        </w:rPr>
        <w:t>s</w:t>
      </w:r>
      <w:r w:rsidR="00D81857" w:rsidRPr="003E1F17">
        <w:rPr>
          <w:rFonts w:ascii="Times New Roman" w:hAnsi="Times New Roman"/>
          <w:sz w:val="24"/>
          <w:szCs w:val="24"/>
        </w:rPr>
        <w:t xml:space="preserve"> referred to above must be submitted to the </w:t>
      </w:r>
      <w:r w:rsidR="00710973">
        <w:rPr>
          <w:rFonts w:ascii="Times New Roman" w:hAnsi="Times New Roman"/>
          <w:sz w:val="24"/>
          <w:szCs w:val="24"/>
        </w:rPr>
        <w:t>contact person at National Extension Agency</w:t>
      </w:r>
      <w:r w:rsidR="00D81857" w:rsidRPr="003E1F17">
        <w:rPr>
          <w:rFonts w:ascii="Times New Roman" w:hAnsi="Times New Roman"/>
          <w:sz w:val="24"/>
          <w:szCs w:val="24"/>
        </w:rPr>
        <w:t xml:space="preserve"> identified in the contract.</w:t>
      </w:r>
      <w:r w:rsidR="00935F4D" w:rsidRPr="003E1F17">
        <w:rPr>
          <w:rFonts w:ascii="Times New Roman" w:hAnsi="Times New Roman"/>
          <w:sz w:val="24"/>
          <w:szCs w:val="24"/>
        </w:rPr>
        <w:t xml:space="preserve"> </w:t>
      </w:r>
      <w:r w:rsidR="00D81857" w:rsidRPr="003E1F17">
        <w:rPr>
          <w:rFonts w:ascii="Times New Roman" w:hAnsi="Times New Roman"/>
          <w:sz w:val="24"/>
          <w:szCs w:val="24"/>
        </w:rPr>
        <w:t xml:space="preserve">The </w:t>
      </w:r>
      <w:r w:rsidR="00710973">
        <w:rPr>
          <w:rFonts w:ascii="Times New Roman" w:hAnsi="Times New Roman"/>
          <w:sz w:val="24"/>
          <w:szCs w:val="24"/>
        </w:rPr>
        <w:t>contact person</w:t>
      </w:r>
      <w:r w:rsidR="00D81857" w:rsidRPr="003E1F17">
        <w:rPr>
          <w:rFonts w:ascii="Times New Roman" w:hAnsi="Times New Roman"/>
          <w:sz w:val="24"/>
          <w:szCs w:val="24"/>
        </w:rPr>
        <w:t xml:space="preserve"> is responsible for approving the reports.</w:t>
      </w:r>
    </w:p>
    <w:p w14:paraId="22F961FF" w14:textId="77777777" w:rsidR="00D81857" w:rsidRPr="003E1F17" w:rsidRDefault="00D81857" w:rsidP="00985966">
      <w:pPr>
        <w:pStyle w:val="Heading1"/>
        <w:keepNext w:val="0"/>
        <w:keepLines w:val="0"/>
        <w:rPr>
          <w:sz w:val="24"/>
          <w:szCs w:val="24"/>
        </w:rPr>
      </w:pPr>
      <w:bookmarkStart w:id="34" w:name="_Toc424210182"/>
      <w:r w:rsidRPr="003E1F17">
        <w:rPr>
          <w:sz w:val="24"/>
          <w:szCs w:val="24"/>
        </w:rPr>
        <w:t>MONITORING AND EVALUATION</w:t>
      </w:r>
      <w:bookmarkEnd w:id="34"/>
    </w:p>
    <w:p w14:paraId="22F96200" w14:textId="40AC34D3" w:rsidR="00D81857" w:rsidRPr="003E1F17" w:rsidRDefault="00D81857" w:rsidP="00985966">
      <w:pPr>
        <w:pStyle w:val="Heading2"/>
      </w:pPr>
      <w:bookmarkStart w:id="35" w:name="_Toc424210183"/>
      <w:r w:rsidRPr="003E1F17">
        <w:t>Definition of indicators</w:t>
      </w:r>
      <w:bookmarkEnd w:id="35"/>
    </w:p>
    <w:p w14:paraId="29735F7D" w14:textId="678B7D13" w:rsidR="0032212C" w:rsidRPr="003E1F17" w:rsidRDefault="0032212C" w:rsidP="00985966">
      <w:pPr>
        <w:pStyle w:val="Text2"/>
        <w:numPr>
          <w:ilvl w:val="0"/>
          <w:numId w:val="28"/>
        </w:numPr>
        <w:rPr>
          <w:rFonts w:ascii="Times New Roman" w:hAnsi="Times New Roman"/>
          <w:sz w:val="24"/>
          <w:szCs w:val="24"/>
        </w:rPr>
      </w:pPr>
      <w:r w:rsidRPr="003E1F17">
        <w:rPr>
          <w:rFonts w:ascii="Times New Roman" w:hAnsi="Times New Roman"/>
          <w:sz w:val="24"/>
          <w:szCs w:val="24"/>
        </w:rPr>
        <w:t>For tenders: procurement procedures are approved by the FLC</w:t>
      </w:r>
      <w:r w:rsidR="00CD20E0" w:rsidRPr="003E1F17">
        <w:rPr>
          <w:rFonts w:ascii="Times New Roman" w:hAnsi="Times New Roman"/>
          <w:sz w:val="24"/>
          <w:szCs w:val="24"/>
        </w:rPr>
        <w:t xml:space="preserve"> controller and responsible project officer in the </w:t>
      </w:r>
      <w:r w:rsidR="0016692C" w:rsidRPr="003E1F17">
        <w:rPr>
          <w:rFonts w:ascii="Times New Roman" w:hAnsi="Times New Roman"/>
          <w:sz w:val="24"/>
          <w:szCs w:val="24"/>
        </w:rPr>
        <w:t xml:space="preserve">Joint Secretariat </w:t>
      </w:r>
      <w:r w:rsidR="0016692C" w:rsidRPr="003E1F17">
        <w:rPr>
          <w:rFonts w:ascii="Times New Roman" w:hAnsi="Times New Roman"/>
          <w:sz w:val="24"/>
          <w:szCs w:val="24"/>
          <w:lang w:val="en-US"/>
        </w:rPr>
        <w:t>of the</w:t>
      </w:r>
      <w:r w:rsidR="0016692C" w:rsidRPr="003E1F17">
        <w:rPr>
          <w:rFonts w:ascii="Times New Roman" w:hAnsi="Times New Roman"/>
          <w:sz w:val="24"/>
          <w:szCs w:val="24"/>
        </w:rPr>
        <w:t xml:space="preserve"> </w:t>
      </w:r>
      <w:proofErr w:type="spellStart"/>
      <w:r w:rsidR="0016692C" w:rsidRPr="003E1F17">
        <w:rPr>
          <w:rFonts w:ascii="Times New Roman" w:hAnsi="Times New Roman"/>
          <w:sz w:val="24"/>
          <w:szCs w:val="24"/>
        </w:rPr>
        <w:t>Interreg</w:t>
      </w:r>
      <w:proofErr w:type="spellEnd"/>
      <w:r w:rsidR="0016692C" w:rsidRPr="003E1F17">
        <w:rPr>
          <w:rFonts w:ascii="Times New Roman" w:hAnsi="Times New Roman"/>
          <w:sz w:val="24"/>
          <w:szCs w:val="24"/>
        </w:rPr>
        <w:t xml:space="preserve"> IPA Programme Greece – Republic of North Macedonia 2014-2020.</w:t>
      </w:r>
    </w:p>
    <w:p w14:paraId="0216C294" w14:textId="7C924AD2" w:rsidR="008C13ED" w:rsidRPr="003E1F17" w:rsidRDefault="0016692C" w:rsidP="00985966">
      <w:pPr>
        <w:pStyle w:val="Text2"/>
        <w:numPr>
          <w:ilvl w:val="0"/>
          <w:numId w:val="28"/>
        </w:numPr>
        <w:rPr>
          <w:rFonts w:ascii="Times New Roman" w:hAnsi="Times New Roman"/>
          <w:sz w:val="24"/>
          <w:szCs w:val="24"/>
        </w:rPr>
      </w:pPr>
      <w:r w:rsidRPr="003E1F17">
        <w:rPr>
          <w:rFonts w:ascii="Times New Roman" w:hAnsi="Times New Roman"/>
          <w:sz w:val="24"/>
          <w:szCs w:val="24"/>
          <w:lang w:val="en-US"/>
        </w:rPr>
        <w:t>For project progress reports</w:t>
      </w:r>
      <w:r w:rsidR="00FF2C9A">
        <w:rPr>
          <w:rFonts w:ascii="Times New Roman" w:hAnsi="Times New Roman"/>
          <w:sz w:val="24"/>
          <w:szCs w:val="24"/>
          <w:lang w:val="en-US"/>
        </w:rPr>
        <w:t xml:space="preserve"> and final report</w:t>
      </w:r>
      <w:r w:rsidRPr="003E1F17">
        <w:rPr>
          <w:rFonts w:ascii="Times New Roman" w:hAnsi="Times New Roman"/>
          <w:sz w:val="24"/>
          <w:szCs w:val="24"/>
          <w:lang w:val="en-US"/>
        </w:rPr>
        <w:t xml:space="preserve">: </w:t>
      </w:r>
      <w:r w:rsidR="008869FB" w:rsidRPr="003E1F17">
        <w:rPr>
          <w:rFonts w:ascii="Times New Roman" w:hAnsi="Times New Roman"/>
          <w:sz w:val="24"/>
          <w:szCs w:val="24"/>
          <w:lang w:val="en-US"/>
        </w:rPr>
        <w:t xml:space="preserve">they </w:t>
      </w:r>
      <w:r w:rsidR="008C13ED" w:rsidRPr="003E1F17">
        <w:rPr>
          <w:rFonts w:ascii="Times New Roman" w:hAnsi="Times New Roman"/>
          <w:sz w:val="24"/>
          <w:szCs w:val="24"/>
          <w:lang w:val="en-US"/>
        </w:rPr>
        <w:t xml:space="preserve">are approved by the </w:t>
      </w:r>
      <w:r w:rsidR="008C13ED" w:rsidRPr="003E1F17">
        <w:rPr>
          <w:rFonts w:ascii="Times New Roman" w:hAnsi="Times New Roman"/>
          <w:sz w:val="24"/>
          <w:szCs w:val="24"/>
        </w:rPr>
        <w:t xml:space="preserve">responsible project officer in the Joint Secretariat </w:t>
      </w:r>
      <w:r w:rsidR="008C13ED" w:rsidRPr="003E1F17">
        <w:rPr>
          <w:rFonts w:ascii="Times New Roman" w:hAnsi="Times New Roman"/>
          <w:sz w:val="24"/>
          <w:szCs w:val="24"/>
          <w:lang w:val="en-US"/>
        </w:rPr>
        <w:t>of the</w:t>
      </w:r>
      <w:r w:rsidR="008C13ED" w:rsidRPr="003E1F17">
        <w:rPr>
          <w:rFonts w:ascii="Times New Roman" w:hAnsi="Times New Roman"/>
          <w:sz w:val="24"/>
          <w:szCs w:val="24"/>
        </w:rPr>
        <w:t xml:space="preserve"> </w:t>
      </w:r>
      <w:proofErr w:type="spellStart"/>
      <w:r w:rsidR="008C13ED" w:rsidRPr="003E1F17">
        <w:rPr>
          <w:rFonts w:ascii="Times New Roman" w:hAnsi="Times New Roman"/>
          <w:sz w:val="24"/>
          <w:szCs w:val="24"/>
        </w:rPr>
        <w:t>Interreg</w:t>
      </w:r>
      <w:proofErr w:type="spellEnd"/>
      <w:r w:rsidR="008C13ED" w:rsidRPr="003E1F17">
        <w:rPr>
          <w:rFonts w:ascii="Times New Roman" w:hAnsi="Times New Roman"/>
          <w:sz w:val="24"/>
          <w:szCs w:val="24"/>
        </w:rPr>
        <w:t xml:space="preserve"> IPA Programme Greece – Republic of North Macedonia 2014-2020.</w:t>
      </w:r>
    </w:p>
    <w:p w14:paraId="620BA4C3" w14:textId="14CAB7E4" w:rsidR="00437C7D" w:rsidRDefault="008869FB" w:rsidP="00FF2C9A">
      <w:pPr>
        <w:pStyle w:val="Text2"/>
        <w:numPr>
          <w:ilvl w:val="0"/>
          <w:numId w:val="28"/>
        </w:numPr>
        <w:rPr>
          <w:rFonts w:ascii="Times New Roman" w:hAnsi="Times New Roman"/>
          <w:sz w:val="24"/>
          <w:szCs w:val="24"/>
        </w:rPr>
      </w:pPr>
      <w:r w:rsidRPr="003E1F17">
        <w:rPr>
          <w:rFonts w:ascii="Times New Roman" w:hAnsi="Times New Roman"/>
          <w:sz w:val="24"/>
          <w:szCs w:val="24"/>
        </w:rPr>
        <w:t xml:space="preserve">For Tables of Expenditures: they </w:t>
      </w:r>
      <w:r w:rsidR="00F551B9" w:rsidRPr="003E1F17">
        <w:rPr>
          <w:rFonts w:ascii="Times New Roman" w:hAnsi="Times New Roman"/>
          <w:sz w:val="24"/>
          <w:szCs w:val="24"/>
        </w:rPr>
        <w:t>are approved</w:t>
      </w:r>
      <w:r w:rsidR="006B42E5" w:rsidRPr="003E1F17">
        <w:rPr>
          <w:rFonts w:ascii="Times New Roman" w:hAnsi="Times New Roman"/>
          <w:sz w:val="24"/>
          <w:szCs w:val="24"/>
        </w:rPr>
        <w:t xml:space="preserve"> by the FLC controller and responsible project officer in the Joint Secretariat </w:t>
      </w:r>
      <w:r w:rsidR="006B42E5" w:rsidRPr="003E1F17">
        <w:rPr>
          <w:rFonts w:ascii="Times New Roman" w:hAnsi="Times New Roman"/>
          <w:sz w:val="24"/>
          <w:szCs w:val="24"/>
          <w:lang w:val="en-US"/>
        </w:rPr>
        <w:t>of the</w:t>
      </w:r>
      <w:r w:rsidR="006B42E5" w:rsidRPr="003E1F17">
        <w:rPr>
          <w:rFonts w:ascii="Times New Roman" w:hAnsi="Times New Roman"/>
          <w:sz w:val="24"/>
          <w:szCs w:val="24"/>
        </w:rPr>
        <w:t xml:space="preserve"> </w:t>
      </w:r>
      <w:proofErr w:type="spellStart"/>
      <w:r w:rsidR="006B42E5" w:rsidRPr="003E1F17">
        <w:rPr>
          <w:rFonts w:ascii="Times New Roman" w:hAnsi="Times New Roman"/>
          <w:sz w:val="24"/>
          <w:szCs w:val="24"/>
        </w:rPr>
        <w:t>Interreg</w:t>
      </w:r>
      <w:proofErr w:type="spellEnd"/>
      <w:r w:rsidR="006B42E5" w:rsidRPr="003E1F17">
        <w:rPr>
          <w:rFonts w:ascii="Times New Roman" w:hAnsi="Times New Roman"/>
          <w:sz w:val="24"/>
          <w:szCs w:val="24"/>
        </w:rPr>
        <w:t xml:space="preserve"> IPA Programme Greece – Republic of North Macedonia 2014-2020.</w:t>
      </w:r>
    </w:p>
    <w:p w14:paraId="3FFD503D" w14:textId="1632AFEC" w:rsidR="005C51F9" w:rsidRPr="00FF2C9A" w:rsidRDefault="005C51F9" w:rsidP="00FF2C9A">
      <w:pPr>
        <w:pStyle w:val="Text2"/>
        <w:numPr>
          <w:ilvl w:val="0"/>
          <w:numId w:val="28"/>
        </w:numPr>
        <w:rPr>
          <w:rFonts w:ascii="Times New Roman" w:hAnsi="Times New Roman"/>
          <w:sz w:val="24"/>
          <w:szCs w:val="24"/>
        </w:rPr>
      </w:pPr>
      <w:r>
        <w:rPr>
          <w:rFonts w:ascii="Times New Roman" w:hAnsi="Times New Roman"/>
          <w:sz w:val="24"/>
          <w:szCs w:val="24"/>
        </w:rPr>
        <w:t>For other managerial tasks</w:t>
      </w:r>
      <w:r w:rsidR="00AC2B5B">
        <w:rPr>
          <w:rFonts w:ascii="Times New Roman" w:hAnsi="Times New Roman"/>
          <w:sz w:val="24"/>
          <w:szCs w:val="24"/>
        </w:rPr>
        <w:t xml:space="preserve">: communication, reports, etc. are approved by the </w:t>
      </w:r>
    </w:p>
    <w:p w14:paraId="22F96202" w14:textId="77777777" w:rsidR="00D81857" w:rsidRPr="003E1F17" w:rsidRDefault="00D81857" w:rsidP="00985966">
      <w:pPr>
        <w:pStyle w:val="Heading2"/>
      </w:pPr>
      <w:bookmarkStart w:id="36" w:name="_Toc424210184"/>
      <w:r w:rsidRPr="003E1F17">
        <w:t>Special requirements</w:t>
      </w:r>
      <w:bookmarkEnd w:id="36"/>
    </w:p>
    <w:p w14:paraId="22F96203" w14:textId="78CB33A4" w:rsidR="00D24461" w:rsidRPr="003E1F17" w:rsidRDefault="00706718" w:rsidP="00985966">
      <w:pPr>
        <w:rPr>
          <w:rFonts w:ascii="Times New Roman" w:hAnsi="Times New Roman"/>
          <w:sz w:val="24"/>
          <w:szCs w:val="24"/>
          <w:lang w:val="en-US"/>
        </w:rPr>
      </w:pPr>
      <w:proofErr w:type="gramStart"/>
      <w:r w:rsidRPr="003E1F17">
        <w:rPr>
          <w:rFonts w:ascii="Times New Roman" w:hAnsi="Times New Roman"/>
          <w:sz w:val="24"/>
          <w:szCs w:val="24"/>
        </w:rPr>
        <w:t xml:space="preserve">Participation </w:t>
      </w:r>
      <w:r w:rsidR="002B061F" w:rsidRPr="003E1F17">
        <w:rPr>
          <w:rFonts w:ascii="Times New Roman" w:hAnsi="Times New Roman"/>
          <w:sz w:val="24"/>
          <w:szCs w:val="24"/>
          <w:lang w:val="en-US"/>
        </w:rPr>
        <w:t xml:space="preserve">of the procurement expert </w:t>
      </w:r>
      <w:r w:rsidRPr="003E1F17">
        <w:rPr>
          <w:rFonts w:ascii="Times New Roman" w:hAnsi="Times New Roman"/>
          <w:sz w:val="24"/>
          <w:szCs w:val="24"/>
        </w:rPr>
        <w:t xml:space="preserve">as </w:t>
      </w:r>
      <w:r w:rsidR="00437C7D">
        <w:rPr>
          <w:rFonts w:ascii="Times New Roman" w:hAnsi="Times New Roman"/>
          <w:sz w:val="24"/>
          <w:szCs w:val="24"/>
        </w:rPr>
        <w:t>chairman o</w:t>
      </w:r>
      <w:r w:rsidR="00CC364A">
        <w:rPr>
          <w:rFonts w:ascii="Times New Roman" w:hAnsi="Times New Roman"/>
          <w:sz w:val="24"/>
          <w:szCs w:val="24"/>
        </w:rPr>
        <w:t>r</w:t>
      </w:r>
      <w:r w:rsidR="00437C7D">
        <w:rPr>
          <w:rFonts w:ascii="Times New Roman" w:hAnsi="Times New Roman"/>
          <w:sz w:val="24"/>
          <w:szCs w:val="24"/>
        </w:rPr>
        <w:t xml:space="preserve"> a </w:t>
      </w:r>
      <w:r w:rsidRPr="003E1F17">
        <w:rPr>
          <w:rFonts w:ascii="Times New Roman" w:hAnsi="Times New Roman"/>
          <w:sz w:val="24"/>
          <w:szCs w:val="24"/>
        </w:rPr>
        <w:t xml:space="preserve">secretary </w:t>
      </w:r>
      <w:r w:rsidR="007A148B" w:rsidRPr="003E1F17">
        <w:rPr>
          <w:rFonts w:ascii="Times New Roman" w:hAnsi="Times New Roman"/>
          <w:sz w:val="24"/>
          <w:szCs w:val="24"/>
        </w:rPr>
        <w:t xml:space="preserve">if the evaluation committee at all </w:t>
      </w:r>
      <w:r w:rsidR="00437C7D">
        <w:rPr>
          <w:rFonts w:ascii="Times New Roman" w:hAnsi="Times New Roman"/>
          <w:sz w:val="24"/>
          <w:szCs w:val="24"/>
        </w:rPr>
        <w:t>4</w:t>
      </w:r>
      <w:r w:rsidR="007A148B" w:rsidRPr="003E1F17">
        <w:rPr>
          <w:rFonts w:ascii="Times New Roman" w:hAnsi="Times New Roman"/>
          <w:sz w:val="24"/>
          <w:szCs w:val="24"/>
        </w:rPr>
        <w:t xml:space="preserve"> procurement procedures</w:t>
      </w:r>
      <w:r w:rsidR="002B061F" w:rsidRPr="003E1F17">
        <w:rPr>
          <w:rFonts w:ascii="Times New Roman" w:hAnsi="Times New Roman"/>
          <w:sz w:val="24"/>
          <w:szCs w:val="24"/>
          <w:lang w:val="en-US"/>
        </w:rPr>
        <w:t xml:space="preserve"> is foreseen.</w:t>
      </w:r>
      <w:proofErr w:type="gramEnd"/>
    </w:p>
    <w:sectPr w:rsidR="00D24461" w:rsidRPr="003E1F17"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E5D5" w14:textId="77777777" w:rsidR="002732E4" w:rsidRDefault="002732E4">
      <w:r>
        <w:separator/>
      </w:r>
    </w:p>
  </w:endnote>
  <w:endnote w:type="continuationSeparator" w:id="0">
    <w:p w14:paraId="7CAE2B3C" w14:textId="77777777" w:rsidR="002732E4" w:rsidRDefault="0027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20B" w14:textId="016A7D24" w:rsidR="00890CB1" w:rsidRPr="008A65FE" w:rsidRDefault="00890CB1"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4260C9">
      <w:rPr>
        <w:rStyle w:val="PageNumber"/>
        <w:rFonts w:ascii="Times New Roman" w:hAnsi="Times New Roman"/>
        <w:noProof/>
        <w:sz w:val="18"/>
        <w:szCs w:val="18"/>
      </w:rPr>
      <w:t>11</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w:t>
    </w:r>
    <w:proofErr w:type="gramStart"/>
    <w:r w:rsidRPr="00D611BE">
      <w:rPr>
        <w:rStyle w:val="PageNumber"/>
        <w:rFonts w:ascii="Times New Roman" w:hAnsi="Times New Roman"/>
        <w:sz w:val="18"/>
        <w:szCs w:val="18"/>
      </w:rPr>
      <w:t>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proofErr w:type="gramEnd"/>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4260C9">
      <w:rPr>
        <w:rStyle w:val="PageNumber"/>
        <w:rFonts w:ascii="Times New Roman" w:hAnsi="Times New Roman"/>
        <w:noProof/>
        <w:sz w:val="18"/>
        <w:szCs w:val="18"/>
      </w:rPr>
      <w:t>12</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20E" w14:textId="15A44B34" w:rsidR="00890CB1" w:rsidRPr="00FB4BCC" w:rsidRDefault="00890CB1"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4260C9">
      <w:rPr>
        <w:rFonts w:ascii="Times New Roman" w:hAnsi="Times New Roman"/>
        <w:noProof/>
        <w:sz w:val="18"/>
        <w:szCs w:val="18"/>
      </w:rPr>
      <w:t>1</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4260C9">
      <w:rPr>
        <w:rFonts w:ascii="Times New Roman" w:hAnsi="Times New Roman"/>
        <w:noProof/>
        <w:sz w:val="18"/>
        <w:szCs w:val="18"/>
      </w:rPr>
      <w:t>12</w:t>
    </w:r>
    <w:r w:rsidRPr="00FB4BCC">
      <w:rPr>
        <w:rFonts w:ascii="Times New Roman" w:hAnsi="Times New Roman"/>
        <w:sz w:val="18"/>
        <w:szCs w:val="18"/>
      </w:rPr>
      <w:fldChar w:fldCharType="end"/>
    </w:r>
  </w:p>
  <w:p w14:paraId="22F9620F" w14:textId="5AE5C8AE" w:rsidR="00890CB1" w:rsidRPr="00210C5D" w:rsidRDefault="00890CB1" w:rsidP="00FF48DC">
    <w:pPr>
      <w:pStyle w:val="Footer"/>
      <w:tabs>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1E22" w14:textId="77777777" w:rsidR="002732E4" w:rsidRDefault="002732E4">
      <w:r>
        <w:separator/>
      </w:r>
    </w:p>
  </w:footnote>
  <w:footnote w:type="continuationSeparator" w:id="0">
    <w:p w14:paraId="33D19A2D" w14:textId="77777777" w:rsidR="002732E4" w:rsidRDefault="00273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06773E"/>
    <w:multiLevelType w:val="hybridMultilevel"/>
    <w:tmpl w:val="A53C6DDC"/>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51405"/>
    <w:multiLevelType w:val="hybridMultilevel"/>
    <w:tmpl w:val="547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F6CD5"/>
    <w:multiLevelType w:val="hybridMultilevel"/>
    <w:tmpl w:val="E8FEE470"/>
    <w:lvl w:ilvl="0" w:tplc="DA9AD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8C428CC"/>
    <w:multiLevelType w:val="hybridMultilevel"/>
    <w:tmpl w:val="B5A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3E285120"/>
    <w:multiLevelType w:val="hybridMultilevel"/>
    <w:tmpl w:val="16807118"/>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B836C49"/>
    <w:multiLevelType w:val="hybridMultilevel"/>
    <w:tmpl w:val="FE2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nsid w:val="639F1A61"/>
    <w:multiLevelType w:val="hybridMultilevel"/>
    <w:tmpl w:val="9F32CF06"/>
    <w:lvl w:ilvl="0" w:tplc="95E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2"/>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num>
  <w:num w:numId="11">
    <w:abstractNumId w:val="8"/>
  </w:num>
  <w:num w:numId="12">
    <w:abstractNumId w:val="12"/>
  </w:num>
  <w:num w:numId="13">
    <w:abstractNumId w:val="20"/>
  </w:num>
  <w:num w:numId="14">
    <w:abstractNumId w:val="23"/>
  </w:num>
  <w:num w:numId="15">
    <w:abstractNumId w:val="10"/>
  </w:num>
  <w:num w:numId="16">
    <w:abstractNumId w:val="19"/>
  </w:num>
  <w:num w:numId="17">
    <w:abstractNumId w:val="18"/>
  </w:num>
  <w:num w:numId="18">
    <w:abstractNumId w:val="15"/>
  </w:num>
  <w:num w:numId="19">
    <w:abstractNumId w:val="16"/>
  </w:num>
  <w:num w:numId="20">
    <w:abstractNumId w:val="6"/>
  </w:num>
  <w:num w:numId="21">
    <w:abstractNumId w:val="11"/>
  </w:num>
  <w:num w:numId="22">
    <w:abstractNumId w:val="5"/>
  </w:num>
  <w:num w:numId="23">
    <w:abstractNumId w:val="9"/>
  </w:num>
  <w:num w:numId="24">
    <w:abstractNumId w:val="24"/>
  </w:num>
  <w:num w:numId="25">
    <w:abstractNumId w:val="17"/>
  </w:num>
  <w:num w:numId="26">
    <w:abstractNumId w:val="2"/>
  </w:num>
  <w:num w:numId="27">
    <w:abstractNumId w:val="14"/>
  </w:num>
  <w:num w:numId="28">
    <w:abstractNumId w:val="21"/>
  </w:num>
  <w:num w:numId="29">
    <w:abstractNumId w:val="4"/>
  </w:num>
  <w:num w:numId="30">
    <w:abstractNumId w:val="7"/>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MDE2MzQxsDAzMTZU0lEKTi0uzszPAykwqgUALEybTCwAAAA="/>
    <w:docVar w:name="EurolookDoctype" w:val="REP"/>
    <w:docVar w:name="EurolookLanguage" w:val="2057"/>
    <w:docVar w:name="EurolookVersion" w:val="3.7"/>
    <w:docVar w:name="LW_DocType" w:val="REP"/>
  </w:docVars>
  <w:rsids>
    <w:rsidRoot w:val="003D1B73"/>
    <w:rsid w:val="0000758B"/>
    <w:rsid w:val="000229E3"/>
    <w:rsid w:val="000267C5"/>
    <w:rsid w:val="00031BD6"/>
    <w:rsid w:val="000332B4"/>
    <w:rsid w:val="00034E3E"/>
    <w:rsid w:val="000363AC"/>
    <w:rsid w:val="0004483E"/>
    <w:rsid w:val="00046EDE"/>
    <w:rsid w:val="00050BC4"/>
    <w:rsid w:val="0005180E"/>
    <w:rsid w:val="0006795C"/>
    <w:rsid w:val="000717B0"/>
    <w:rsid w:val="000717C4"/>
    <w:rsid w:val="00072591"/>
    <w:rsid w:val="000803EE"/>
    <w:rsid w:val="00086D9B"/>
    <w:rsid w:val="000874E5"/>
    <w:rsid w:val="0009008B"/>
    <w:rsid w:val="000914D7"/>
    <w:rsid w:val="00093D70"/>
    <w:rsid w:val="000A1135"/>
    <w:rsid w:val="000C4E25"/>
    <w:rsid w:val="000C5995"/>
    <w:rsid w:val="000C72C8"/>
    <w:rsid w:val="000D34E3"/>
    <w:rsid w:val="000D45DB"/>
    <w:rsid w:val="000D573C"/>
    <w:rsid w:val="000E401C"/>
    <w:rsid w:val="000F10BF"/>
    <w:rsid w:val="000F1175"/>
    <w:rsid w:val="000F1580"/>
    <w:rsid w:val="000F16A9"/>
    <w:rsid w:val="00100201"/>
    <w:rsid w:val="0010219F"/>
    <w:rsid w:val="0010450E"/>
    <w:rsid w:val="0011312C"/>
    <w:rsid w:val="00115301"/>
    <w:rsid w:val="0011614A"/>
    <w:rsid w:val="00126E6A"/>
    <w:rsid w:val="0013060C"/>
    <w:rsid w:val="00130DD2"/>
    <w:rsid w:val="00132C55"/>
    <w:rsid w:val="00134B0C"/>
    <w:rsid w:val="00144AAA"/>
    <w:rsid w:val="001467EC"/>
    <w:rsid w:val="00153197"/>
    <w:rsid w:val="00155998"/>
    <w:rsid w:val="00157632"/>
    <w:rsid w:val="0016149B"/>
    <w:rsid w:val="00161CF7"/>
    <w:rsid w:val="0016692C"/>
    <w:rsid w:val="001745F2"/>
    <w:rsid w:val="00174CDF"/>
    <w:rsid w:val="00185585"/>
    <w:rsid w:val="001862CC"/>
    <w:rsid w:val="001869F0"/>
    <w:rsid w:val="00192884"/>
    <w:rsid w:val="0019480C"/>
    <w:rsid w:val="0019562E"/>
    <w:rsid w:val="001A1A8A"/>
    <w:rsid w:val="001A1E97"/>
    <w:rsid w:val="001B3701"/>
    <w:rsid w:val="001B72A8"/>
    <w:rsid w:val="001C114B"/>
    <w:rsid w:val="001C341F"/>
    <w:rsid w:val="001C4DD2"/>
    <w:rsid w:val="001C6553"/>
    <w:rsid w:val="001C7648"/>
    <w:rsid w:val="001C7AD1"/>
    <w:rsid w:val="001D07DD"/>
    <w:rsid w:val="001D0B84"/>
    <w:rsid w:val="001D0E8C"/>
    <w:rsid w:val="001E4CB6"/>
    <w:rsid w:val="001E5659"/>
    <w:rsid w:val="001F21C2"/>
    <w:rsid w:val="00210C5D"/>
    <w:rsid w:val="00212FA5"/>
    <w:rsid w:val="00214D56"/>
    <w:rsid w:val="00214F3D"/>
    <w:rsid w:val="00224F25"/>
    <w:rsid w:val="00234673"/>
    <w:rsid w:val="002351C4"/>
    <w:rsid w:val="00237971"/>
    <w:rsid w:val="00240724"/>
    <w:rsid w:val="00240BCC"/>
    <w:rsid w:val="00243FB5"/>
    <w:rsid w:val="002558E1"/>
    <w:rsid w:val="002564EE"/>
    <w:rsid w:val="00257D65"/>
    <w:rsid w:val="00267A1C"/>
    <w:rsid w:val="00271B1D"/>
    <w:rsid w:val="002732E4"/>
    <w:rsid w:val="0028046F"/>
    <w:rsid w:val="002812A4"/>
    <w:rsid w:val="00282DCE"/>
    <w:rsid w:val="00291987"/>
    <w:rsid w:val="002B061F"/>
    <w:rsid w:val="002B45B6"/>
    <w:rsid w:val="002B513D"/>
    <w:rsid w:val="002C02FF"/>
    <w:rsid w:val="002C0329"/>
    <w:rsid w:val="002C10C6"/>
    <w:rsid w:val="002D04FE"/>
    <w:rsid w:val="002D4393"/>
    <w:rsid w:val="002D5D21"/>
    <w:rsid w:val="002D5EB0"/>
    <w:rsid w:val="002D648A"/>
    <w:rsid w:val="002D7174"/>
    <w:rsid w:val="002E0DE0"/>
    <w:rsid w:val="002E468E"/>
    <w:rsid w:val="002E5937"/>
    <w:rsid w:val="002F1AF6"/>
    <w:rsid w:val="00305941"/>
    <w:rsid w:val="00310A00"/>
    <w:rsid w:val="0031613E"/>
    <w:rsid w:val="00320C07"/>
    <w:rsid w:val="0032212C"/>
    <w:rsid w:val="00323913"/>
    <w:rsid w:val="00332ABB"/>
    <w:rsid w:val="00335D38"/>
    <w:rsid w:val="003421DB"/>
    <w:rsid w:val="00350D87"/>
    <w:rsid w:val="00356091"/>
    <w:rsid w:val="003609AE"/>
    <w:rsid w:val="00363709"/>
    <w:rsid w:val="00364DE6"/>
    <w:rsid w:val="00366FCE"/>
    <w:rsid w:val="00370B24"/>
    <w:rsid w:val="0037276C"/>
    <w:rsid w:val="00385BF0"/>
    <w:rsid w:val="003A1C3F"/>
    <w:rsid w:val="003A2551"/>
    <w:rsid w:val="003A2F92"/>
    <w:rsid w:val="003A682A"/>
    <w:rsid w:val="003B1327"/>
    <w:rsid w:val="003B7EB4"/>
    <w:rsid w:val="003C24E8"/>
    <w:rsid w:val="003C52A5"/>
    <w:rsid w:val="003D1B73"/>
    <w:rsid w:val="003E1F17"/>
    <w:rsid w:val="003E2196"/>
    <w:rsid w:val="003E26F7"/>
    <w:rsid w:val="003E62E5"/>
    <w:rsid w:val="003E79D9"/>
    <w:rsid w:val="003F1A50"/>
    <w:rsid w:val="003F2355"/>
    <w:rsid w:val="003F591E"/>
    <w:rsid w:val="00404345"/>
    <w:rsid w:val="004057D0"/>
    <w:rsid w:val="0040714A"/>
    <w:rsid w:val="00410306"/>
    <w:rsid w:val="004121FE"/>
    <w:rsid w:val="004123DB"/>
    <w:rsid w:val="00412B68"/>
    <w:rsid w:val="0042178E"/>
    <w:rsid w:val="00423811"/>
    <w:rsid w:val="00423F47"/>
    <w:rsid w:val="004250F9"/>
    <w:rsid w:val="004260C9"/>
    <w:rsid w:val="00430716"/>
    <w:rsid w:val="00431AEC"/>
    <w:rsid w:val="004340DF"/>
    <w:rsid w:val="00437C7D"/>
    <w:rsid w:val="00444297"/>
    <w:rsid w:val="004450A7"/>
    <w:rsid w:val="00450070"/>
    <w:rsid w:val="00453705"/>
    <w:rsid w:val="004617BA"/>
    <w:rsid w:val="004766FB"/>
    <w:rsid w:val="00484F3A"/>
    <w:rsid w:val="00490ACE"/>
    <w:rsid w:val="0049404A"/>
    <w:rsid w:val="004973F7"/>
    <w:rsid w:val="004978F8"/>
    <w:rsid w:val="004A068D"/>
    <w:rsid w:val="004A11D3"/>
    <w:rsid w:val="004A2422"/>
    <w:rsid w:val="004A75E4"/>
    <w:rsid w:val="004B2A38"/>
    <w:rsid w:val="004B6ACF"/>
    <w:rsid w:val="004D25FA"/>
    <w:rsid w:val="004E2289"/>
    <w:rsid w:val="004E2DA0"/>
    <w:rsid w:val="004E5639"/>
    <w:rsid w:val="004E767F"/>
    <w:rsid w:val="004F338B"/>
    <w:rsid w:val="004F3E5F"/>
    <w:rsid w:val="004F5130"/>
    <w:rsid w:val="004F5CDC"/>
    <w:rsid w:val="00510D93"/>
    <w:rsid w:val="0052017E"/>
    <w:rsid w:val="00523A42"/>
    <w:rsid w:val="00530D15"/>
    <w:rsid w:val="005343F2"/>
    <w:rsid w:val="00536614"/>
    <w:rsid w:val="00536D6E"/>
    <w:rsid w:val="00543379"/>
    <w:rsid w:val="005442B0"/>
    <w:rsid w:val="0055050F"/>
    <w:rsid w:val="0055311E"/>
    <w:rsid w:val="00556CFB"/>
    <w:rsid w:val="0056397E"/>
    <w:rsid w:val="00564168"/>
    <w:rsid w:val="005657D1"/>
    <w:rsid w:val="00570CF3"/>
    <w:rsid w:val="00572CFF"/>
    <w:rsid w:val="005837BC"/>
    <w:rsid w:val="005935F3"/>
    <w:rsid w:val="00596882"/>
    <w:rsid w:val="00597EEA"/>
    <w:rsid w:val="005A36D9"/>
    <w:rsid w:val="005A41BF"/>
    <w:rsid w:val="005B0160"/>
    <w:rsid w:val="005B55B9"/>
    <w:rsid w:val="005B5A0F"/>
    <w:rsid w:val="005B68D1"/>
    <w:rsid w:val="005C51F9"/>
    <w:rsid w:val="005C6CC2"/>
    <w:rsid w:val="005D0479"/>
    <w:rsid w:val="005D5086"/>
    <w:rsid w:val="005D5805"/>
    <w:rsid w:val="005E3F3D"/>
    <w:rsid w:val="005E5BE5"/>
    <w:rsid w:val="005E6B60"/>
    <w:rsid w:val="005F05F8"/>
    <w:rsid w:val="005F40BC"/>
    <w:rsid w:val="005F537F"/>
    <w:rsid w:val="00601667"/>
    <w:rsid w:val="0060274B"/>
    <w:rsid w:val="0061269A"/>
    <w:rsid w:val="00615294"/>
    <w:rsid w:val="006210A8"/>
    <w:rsid w:val="00623119"/>
    <w:rsid w:val="00624787"/>
    <w:rsid w:val="00626398"/>
    <w:rsid w:val="00631124"/>
    <w:rsid w:val="00632678"/>
    <w:rsid w:val="0063663F"/>
    <w:rsid w:val="0063749B"/>
    <w:rsid w:val="00645479"/>
    <w:rsid w:val="006460D9"/>
    <w:rsid w:val="006470EB"/>
    <w:rsid w:val="006471D6"/>
    <w:rsid w:val="00650DD4"/>
    <w:rsid w:val="00663107"/>
    <w:rsid w:val="00665651"/>
    <w:rsid w:val="006659A3"/>
    <w:rsid w:val="00665E8D"/>
    <w:rsid w:val="006723F3"/>
    <w:rsid w:val="006745A0"/>
    <w:rsid w:val="00676BAA"/>
    <w:rsid w:val="00677544"/>
    <w:rsid w:val="0068073B"/>
    <w:rsid w:val="00686427"/>
    <w:rsid w:val="00690C33"/>
    <w:rsid w:val="00692953"/>
    <w:rsid w:val="006942FD"/>
    <w:rsid w:val="00696CAF"/>
    <w:rsid w:val="00697296"/>
    <w:rsid w:val="00697562"/>
    <w:rsid w:val="006A138B"/>
    <w:rsid w:val="006A142C"/>
    <w:rsid w:val="006A4CB9"/>
    <w:rsid w:val="006A58EC"/>
    <w:rsid w:val="006B06BE"/>
    <w:rsid w:val="006B423E"/>
    <w:rsid w:val="006B42E5"/>
    <w:rsid w:val="006B5706"/>
    <w:rsid w:val="006B7FB8"/>
    <w:rsid w:val="006C0746"/>
    <w:rsid w:val="006C1A17"/>
    <w:rsid w:val="006D4980"/>
    <w:rsid w:val="006D5FCF"/>
    <w:rsid w:val="006D69D6"/>
    <w:rsid w:val="006D6D6B"/>
    <w:rsid w:val="006E625C"/>
    <w:rsid w:val="006F05F1"/>
    <w:rsid w:val="006F38F6"/>
    <w:rsid w:val="006F4B90"/>
    <w:rsid w:val="006F607A"/>
    <w:rsid w:val="007019D8"/>
    <w:rsid w:val="0070275A"/>
    <w:rsid w:val="00706718"/>
    <w:rsid w:val="00710973"/>
    <w:rsid w:val="00726ABE"/>
    <w:rsid w:val="00727260"/>
    <w:rsid w:val="007327E9"/>
    <w:rsid w:val="007356A3"/>
    <w:rsid w:val="00742068"/>
    <w:rsid w:val="00746B9E"/>
    <w:rsid w:val="007712EA"/>
    <w:rsid w:val="00777046"/>
    <w:rsid w:val="00780D1B"/>
    <w:rsid w:val="00781734"/>
    <w:rsid w:val="0078273C"/>
    <w:rsid w:val="00783891"/>
    <w:rsid w:val="00783F69"/>
    <w:rsid w:val="00792D31"/>
    <w:rsid w:val="0079433E"/>
    <w:rsid w:val="00796B2E"/>
    <w:rsid w:val="007A148B"/>
    <w:rsid w:val="007A6849"/>
    <w:rsid w:val="007A6A64"/>
    <w:rsid w:val="007A6EDD"/>
    <w:rsid w:val="007B73B6"/>
    <w:rsid w:val="007C05EF"/>
    <w:rsid w:val="007C3B8C"/>
    <w:rsid w:val="007E157C"/>
    <w:rsid w:val="007E21BD"/>
    <w:rsid w:val="007F5547"/>
    <w:rsid w:val="007F738F"/>
    <w:rsid w:val="00800867"/>
    <w:rsid w:val="00802406"/>
    <w:rsid w:val="00816B6E"/>
    <w:rsid w:val="008253EC"/>
    <w:rsid w:val="00834C2A"/>
    <w:rsid w:val="0084014C"/>
    <w:rsid w:val="00845970"/>
    <w:rsid w:val="0085082F"/>
    <w:rsid w:val="00851DA8"/>
    <w:rsid w:val="008538A6"/>
    <w:rsid w:val="008553BA"/>
    <w:rsid w:val="00856D51"/>
    <w:rsid w:val="0085723F"/>
    <w:rsid w:val="008577AB"/>
    <w:rsid w:val="00857B84"/>
    <w:rsid w:val="00861BB8"/>
    <w:rsid w:val="00862E3E"/>
    <w:rsid w:val="008679C7"/>
    <w:rsid w:val="00875B1B"/>
    <w:rsid w:val="0088268D"/>
    <w:rsid w:val="008827F6"/>
    <w:rsid w:val="008869FB"/>
    <w:rsid w:val="008874F5"/>
    <w:rsid w:val="00890264"/>
    <w:rsid w:val="00890CB1"/>
    <w:rsid w:val="00893943"/>
    <w:rsid w:val="008951C0"/>
    <w:rsid w:val="00897887"/>
    <w:rsid w:val="008A0C9A"/>
    <w:rsid w:val="008A65FE"/>
    <w:rsid w:val="008A7CD3"/>
    <w:rsid w:val="008B2A2C"/>
    <w:rsid w:val="008B56F9"/>
    <w:rsid w:val="008B6708"/>
    <w:rsid w:val="008C13ED"/>
    <w:rsid w:val="008C1D50"/>
    <w:rsid w:val="008C77AE"/>
    <w:rsid w:val="008D0251"/>
    <w:rsid w:val="008D141B"/>
    <w:rsid w:val="008E12FF"/>
    <w:rsid w:val="008E1886"/>
    <w:rsid w:val="008E412E"/>
    <w:rsid w:val="008E4DA9"/>
    <w:rsid w:val="008E58F0"/>
    <w:rsid w:val="008F30D2"/>
    <w:rsid w:val="008F6138"/>
    <w:rsid w:val="008F7A54"/>
    <w:rsid w:val="009077F7"/>
    <w:rsid w:val="00910AD8"/>
    <w:rsid w:val="00914A93"/>
    <w:rsid w:val="00915153"/>
    <w:rsid w:val="0092494C"/>
    <w:rsid w:val="00924F0C"/>
    <w:rsid w:val="00927CEC"/>
    <w:rsid w:val="00931940"/>
    <w:rsid w:val="009344C1"/>
    <w:rsid w:val="00935F4D"/>
    <w:rsid w:val="00936BDE"/>
    <w:rsid w:val="00942AD6"/>
    <w:rsid w:val="009454EE"/>
    <w:rsid w:val="009463C5"/>
    <w:rsid w:val="00947F03"/>
    <w:rsid w:val="00957265"/>
    <w:rsid w:val="009645A2"/>
    <w:rsid w:val="009808E9"/>
    <w:rsid w:val="00983450"/>
    <w:rsid w:val="00983970"/>
    <w:rsid w:val="00985966"/>
    <w:rsid w:val="00985D4F"/>
    <w:rsid w:val="00987D01"/>
    <w:rsid w:val="00991882"/>
    <w:rsid w:val="00994CA3"/>
    <w:rsid w:val="00994CD7"/>
    <w:rsid w:val="00995D0E"/>
    <w:rsid w:val="00996BDD"/>
    <w:rsid w:val="00996BF1"/>
    <w:rsid w:val="009A09D3"/>
    <w:rsid w:val="009A2B96"/>
    <w:rsid w:val="009A3473"/>
    <w:rsid w:val="009A45FA"/>
    <w:rsid w:val="009A477C"/>
    <w:rsid w:val="009A6CF9"/>
    <w:rsid w:val="009B0853"/>
    <w:rsid w:val="009B0EE5"/>
    <w:rsid w:val="009B5EC3"/>
    <w:rsid w:val="009B60F8"/>
    <w:rsid w:val="009B6C23"/>
    <w:rsid w:val="009C0511"/>
    <w:rsid w:val="009C11D6"/>
    <w:rsid w:val="009C1859"/>
    <w:rsid w:val="009D26A4"/>
    <w:rsid w:val="009D2CAF"/>
    <w:rsid w:val="009E33E7"/>
    <w:rsid w:val="009E37FA"/>
    <w:rsid w:val="009F23A4"/>
    <w:rsid w:val="009F2A7A"/>
    <w:rsid w:val="009F2FF0"/>
    <w:rsid w:val="009F3097"/>
    <w:rsid w:val="009F7793"/>
    <w:rsid w:val="00A03A43"/>
    <w:rsid w:val="00A03B5F"/>
    <w:rsid w:val="00A04CFC"/>
    <w:rsid w:val="00A07A95"/>
    <w:rsid w:val="00A10188"/>
    <w:rsid w:val="00A118D3"/>
    <w:rsid w:val="00A14EAE"/>
    <w:rsid w:val="00A169E5"/>
    <w:rsid w:val="00A2298E"/>
    <w:rsid w:val="00A334B3"/>
    <w:rsid w:val="00A35603"/>
    <w:rsid w:val="00A35674"/>
    <w:rsid w:val="00A4001B"/>
    <w:rsid w:val="00A42E02"/>
    <w:rsid w:val="00A44DB0"/>
    <w:rsid w:val="00A47EAF"/>
    <w:rsid w:val="00A60E57"/>
    <w:rsid w:val="00A62D55"/>
    <w:rsid w:val="00A657A3"/>
    <w:rsid w:val="00A71A12"/>
    <w:rsid w:val="00A74230"/>
    <w:rsid w:val="00A76C91"/>
    <w:rsid w:val="00A76CC7"/>
    <w:rsid w:val="00A81190"/>
    <w:rsid w:val="00A90731"/>
    <w:rsid w:val="00A91D5F"/>
    <w:rsid w:val="00A930EA"/>
    <w:rsid w:val="00A96CA5"/>
    <w:rsid w:val="00AA0155"/>
    <w:rsid w:val="00AA1AB2"/>
    <w:rsid w:val="00AA3455"/>
    <w:rsid w:val="00AA4AA5"/>
    <w:rsid w:val="00AB0977"/>
    <w:rsid w:val="00AB722F"/>
    <w:rsid w:val="00AC2B5B"/>
    <w:rsid w:val="00AC339E"/>
    <w:rsid w:val="00AC51D9"/>
    <w:rsid w:val="00AD36D9"/>
    <w:rsid w:val="00AD3F9D"/>
    <w:rsid w:val="00AD50D5"/>
    <w:rsid w:val="00AE124B"/>
    <w:rsid w:val="00AE535E"/>
    <w:rsid w:val="00AE72EC"/>
    <w:rsid w:val="00AF0F13"/>
    <w:rsid w:val="00B00B32"/>
    <w:rsid w:val="00B054E8"/>
    <w:rsid w:val="00B06DCE"/>
    <w:rsid w:val="00B14A99"/>
    <w:rsid w:val="00B221C9"/>
    <w:rsid w:val="00B22BE4"/>
    <w:rsid w:val="00B2431E"/>
    <w:rsid w:val="00B26239"/>
    <w:rsid w:val="00B3286E"/>
    <w:rsid w:val="00B34032"/>
    <w:rsid w:val="00B403DB"/>
    <w:rsid w:val="00B4615B"/>
    <w:rsid w:val="00B632E2"/>
    <w:rsid w:val="00B65A65"/>
    <w:rsid w:val="00B66F93"/>
    <w:rsid w:val="00B733DB"/>
    <w:rsid w:val="00B753C6"/>
    <w:rsid w:val="00B8743C"/>
    <w:rsid w:val="00B87B0D"/>
    <w:rsid w:val="00B902C8"/>
    <w:rsid w:val="00B92749"/>
    <w:rsid w:val="00B945D1"/>
    <w:rsid w:val="00B95C15"/>
    <w:rsid w:val="00B96483"/>
    <w:rsid w:val="00BA3339"/>
    <w:rsid w:val="00BA338D"/>
    <w:rsid w:val="00BA342B"/>
    <w:rsid w:val="00BA3DA0"/>
    <w:rsid w:val="00BA7A6C"/>
    <w:rsid w:val="00BB50E2"/>
    <w:rsid w:val="00BC00A2"/>
    <w:rsid w:val="00BC69C4"/>
    <w:rsid w:val="00BD0DB2"/>
    <w:rsid w:val="00BD14E1"/>
    <w:rsid w:val="00BD5B78"/>
    <w:rsid w:val="00BD64DE"/>
    <w:rsid w:val="00BE7A06"/>
    <w:rsid w:val="00BF2462"/>
    <w:rsid w:val="00BF39C6"/>
    <w:rsid w:val="00BF64F5"/>
    <w:rsid w:val="00BF7CA6"/>
    <w:rsid w:val="00C012AD"/>
    <w:rsid w:val="00C03AC9"/>
    <w:rsid w:val="00C056FE"/>
    <w:rsid w:val="00C11B64"/>
    <w:rsid w:val="00C13DFE"/>
    <w:rsid w:val="00C20250"/>
    <w:rsid w:val="00C220FB"/>
    <w:rsid w:val="00C2452B"/>
    <w:rsid w:val="00C35B41"/>
    <w:rsid w:val="00C35D96"/>
    <w:rsid w:val="00C42735"/>
    <w:rsid w:val="00C46EDE"/>
    <w:rsid w:val="00C51512"/>
    <w:rsid w:val="00C53082"/>
    <w:rsid w:val="00C554C3"/>
    <w:rsid w:val="00C750E8"/>
    <w:rsid w:val="00C7526D"/>
    <w:rsid w:val="00C75F55"/>
    <w:rsid w:val="00C77E2E"/>
    <w:rsid w:val="00C80F3F"/>
    <w:rsid w:val="00C8230E"/>
    <w:rsid w:val="00C824D5"/>
    <w:rsid w:val="00C8401D"/>
    <w:rsid w:val="00C91061"/>
    <w:rsid w:val="00C94DC9"/>
    <w:rsid w:val="00CA13C0"/>
    <w:rsid w:val="00CA4B0F"/>
    <w:rsid w:val="00CA66C7"/>
    <w:rsid w:val="00CA7163"/>
    <w:rsid w:val="00CA7828"/>
    <w:rsid w:val="00CB7DC1"/>
    <w:rsid w:val="00CC364A"/>
    <w:rsid w:val="00CD20E0"/>
    <w:rsid w:val="00CE142E"/>
    <w:rsid w:val="00CE3F9D"/>
    <w:rsid w:val="00CE4BEE"/>
    <w:rsid w:val="00CF008C"/>
    <w:rsid w:val="00CF0605"/>
    <w:rsid w:val="00CF0F68"/>
    <w:rsid w:val="00CF36D4"/>
    <w:rsid w:val="00CF56DC"/>
    <w:rsid w:val="00D1770E"/>
    <w:rsid w:val="00D204BF"/>
    <w:rsid w:val="00D21577"/>
    <w:rsid w:val="00D22904"/>
    <w:rsid w:val="00D24461"/>
    <w:rsid w:val="00D270E4"/>
    <w:rsid w:val="00D330B3"/>
    <w:rsid w:val="00D33CE5"/>
    <w:rsid w:val="00D3611A"/>
    <w:rsid w:val="00D409BB"/>
    <w:rsid w:val="00D46813"/>
    <w:rsid w:val="00D520D0"/>
    <w:rsid w:val="00D54637"/>
    <w:rsid w:val="00D54BEA"/>
    <w:rsid w:val="00D553DB"/>
    <w:rsid w:val="00D611BE"/>
    <w:rsid w:val="00D73235"/>
    <w:rsid w:val="00D747BE"/>
    <w:rsid w:val="00D7711C"/>
    <w:rsid w:val="00D81857"/>
    <w:rsid w:val="00D84216"/>
    <w:rsid w:val="00D87986"/>
    <w:rsid w:val="00D92984"/>
    <w:rsid w:val="00D93096"/>
    <w:rsid w:val="00D96F58"/>
    <w:rsid w:val="00DA1001"/>
    <w:rsid w:val="00DA13D2"/>
    <w:rsid w:val="00DB3138"/>
    <w:rsid w:val="00DC56A2"/>
    <w:rsid w:val="00DC7B2A"/>
    <w:rsid w:val="00DD2B1C"/>
    <w:rsid w:val="00DD2BD9"/>
    <w:rsid w:val="00DE1349"/>
    <w:rsid w:val="00DF4DAC"/>
    <w:rsid w:val="00DF6ED6"/>
    <w:rsid w:val="00E02671"/>
    <w:rsid w:val="00E0445B"/>
    <w:rsid w:val="00E07358"/>
    <w:rsid w:val="00E21553"/>
    <w:rsid w:val="00E240E2"/>
    <w:rsid w:val="00E30077"/>
    <w:rsid w:val="00E304C2"/>
    <w:rsid w:val="00E46ECB"/>
    <w:rsid w:val="00E53A98"/>
    <w:rsid w:val="00E62543"/>
    <w:rsid w:val="00E67EE2"/>
    <w:rsid w:val="00E7315E"/>
    <w:rsid w:val="00E761DB"/>
    <w:rsid w:val="00E778B7"/>
    <w:rsid w:val="00E808C4"/>
    <w:rsid w:val="00E81F04"/>
    <w:rsid w:val="00E840DF"/>
    <w:rsid w:val="00E901AF"/>
    <w:rsid w:val="00E97CC5"/>
    <w:rsid w:val="00EA01F9"/>
    <w:rsid w:val="00EA49C2"/>
    <w:rsid w:val="00EB3640"/>
    <w:rsid w:val="00EB79D7"/>
    <w:rsid w:val="00EB7C4B"/>
    <w:rsid w:val="00EC0359"/>
    <w:rsid w:val="00EC428E"/>
    <w:rsid w:val="00EC5200"/>
    <w:rsid w:val="00ED0BAB"/>
    <w:rsid w:val="00ED173C"/>
    <w:rsid w:val="00ED2F2E"/>
    <w:rsid w:val="00ED5FC7"/>
    <w:rsid w:val="00EE1120"/>
    <w:rsid w:val="00EE4C46"/>
    <w:rsid w:val="00EF3853"/>
    <w:rsid w:val="00EF4491"/>
    <w:rsid w:val="00EF5726"/>
    <w:rsid w:val="00F02AA0"/>
    <w:rsid w:val="00F02D4A"/>
    <w:rsid w:val="00F07AAD"/>
    <w:rsid w:val="00F10760"/>
    <w:rsid w:val="00F13D92"/>
    <w:rsid w:val="00F1431A"/>
    <w:rsid w:val="00F14400"/>
    <w:rsid w:val="00F173DE"/>
    <w:rsid w:val="00F24445"/>
    <w:rsid w:val="00F24DAB"/>
    <w:rsid w:val="00F3380F"/>
    <w:rsid w:val="00F40513"/>
    <w:rsid w:val="00F4503E"/>
    <w:rsid w:val="00F4543B"/>
    <w:rsid w:val="00F46498"/>
    <w:rsid w:val="00F551B9"/>
    <w:rsid w:val="00F55E7E"/>
    <w:rsid w:val="00F6274A"/>
    <w:rsid w:val="00F64F38"/>
    <w:rsid w:val="00F71CFB"/>
    <w:rsid w:val="00F720AD"/>
    <w:rsid w:val="00F75031"/>
    <w:rsid w:val="00F800FB"/>
    <w:rsid w:val="00F83369"/>
    <w:rsid w:val="00F84783"/>
    <w:rsid w:val="00F87865"/>
    <w:rsid w:val="00F91186"/>
    <w:rsid w:val="00F9674B"/>
    <w:rsid w:val="00FA059E"/>
    <w:rsid w:val="00FA34D0"/>
    <w:rsid w:val="00FA44D2"/>
    <w:rsid w:val="00FB324B"/>
    <w:rsid w:val="00FB4BCC"/>
    <w:rsid w:val="00FC2CA4"/>
    <w:rsid w:val="00FC6535"/>
    <w:rsid w:val="00FD097A"/>
    <w:rsid w:val="00FD58D3"/>
    <w:rsid w:val="00FD5F89"/>
    <w:rsid w:val="00FE14B6"/>
    <w:rsid w:val="00FE16A0"/>
    <w:rsid w:val="00FE19B0"/>
    <w:rsid w:val="00FE277B"/>
    <w:rsid w:val="00FE5900"/>
    <w:rsid w:val="00FF2C9A"/>
    <w:rsid w:val="00FF3CB9"/>
    <w:rsid w:val="00FF48DC"/>
    <w:rsid w:val="00FF4983"/>
    <w:rsid w:val="00FF58A6"/>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E5937"/>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1">
    <w:name w:val="Unresolved Mention1"/>
    <w:basedOn w:val="DefaultParagraphFont"/>
    <w:uiPriority w:val="99"/>
    <w:semiHidden/>
    <w:unhideWhenUsed/>
    <w:rsid w:val="00991882"/>
    <w:rPr>
      <w:color w:val="605E5C"/>
      <w:shd w:val="clear" w:color="auto" w:fill="E1DFDD"/>
    </w:rPr>
  </w:style>
  <w:style w:type="character" w:customStyle="1" w:styleId="Heading2Char">
    <w:name w:val="Heading 2 Char"/>
    <w:basedOn w:val="DefaultParagraphFont"/>
    <w:link w:val="Heading2"/>
    <w:rsid w:val="002D5EB0"/>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E5937"/>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1">
    <w:name w:val="Unresolved Mention1"/>
    <w:basedOn w:val="DefaultParagraphFont"/>
    <w:uiPriority w:val="99"/>
    <w:semiHidden/>
    <w:unhideWhenUsed/>
    <w:rsid w:val="00991882"/>
    <w:rPr>
      <w:color w:val="605E5C"/>
      <w:shd w:val="clear" w:color="auto" w:fill="E1DFDD"/>
    </w:rPr>
  </w:style>
  <w:style w:type="character" w:customStyle="1" w:styleId="Heading2Char">
    <w:name w:val="Heading 2 Char"/>
    <w:basedOn w:val="DefaultParagraphFont"/>
    <w:link w:val="Heading2"/>
    <w:rsid w:val="002D5EB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302">
      <w:bodyDiv w:val="1"/>
      <w:marLeft w:val="0"/>
      <w:marRight w:val="0"/>
      <w:marTop w:val="0"/>
      <w:marBottom w:val="0"/>
      <w:divBdr>
        <w:top w:val="none" w:sz="0" w:space="0" w:color="auto"/>
        <w:left w:val="none" w:sz="0" w:space="0" w:color="auto"/>
        <w:bottom w:val="none" w:sz="0" w:space="0" w:color="auto"/>
        <w:right w:val="none" w:sz="0" w:space="0" w:color="auto"/>
      </w:divBdr>
    </w:div>
    <w:div w:id="302778017">
      <w:bodyDiv w:val="1"/>
      <w:marLeft w:val="0"/>
      <w:marRight w:val="0"/>
      <w:marTop w:val="0"/>
      <w:marBottom w:val="0"/>
      <w:divBdr>
        <w:top w:val="none" w:sz="0" w:space="0" w:color="auto"/>
        <w:left w:val="none" w:sz="0" w:space="0" w:color="auto"/>
        <w:bottom w:val="none" w:sz="0" w:space="0" w:color="auto"/>
        <w:right w:val="none" w:sz="0" w:space="0" w:color="auto"/>
      </w:divBdr>
    </w:div>
    <w:div w:id="351733201">
      <w:bodyDiv w:val="1"/>
      <w:marLeft w:val="0"/>
      <w:marRight w:val="0"/>
      <w:marTop w:val="0"/>
      <w:marBottom w:val="0"/>
      <w:divBdr>
        <w:top w:val="none" w:sz="0" w:space="0" w:color="auto"/>
        <w:left w:val="none" w:sz="0" w:space="0" w:color="auto"/>
        <w:bottom w:val="none" w:sz="0" w:space="0" w:color="auto"/>
        <w:right w:val="none" w:sz="0" w:space="0" w:color="auto"/>
      </w:divBdr>
    </w:div>
    <w:div w:id="480535481">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654141100">
      <w:bodyDiv w:val="1"/>
      <w:marLeft w:val="0"/>
      <w:marRight w:val="0"/>
      <w:marTop w:val="0"/>
      <w:marBottom w:val="0"/>
      <w:divBdr>
        <w:top w:val="none" w:sz="0" w:space="0" w:color="auto"/>
        <w:left w:val="none" w:sz="0" w:space="0" w:color="auto"/>
        <w:bottom w:val="none" w:sz="0" w:space="0" w:color="auto"/>
        <w:right w:val="none" w:sz="0" w:space="0" w:color="auto"/>
      </w:divBdr>
    </w:div>
    <w:div w:id="716200011">
      <w:bodyDiv w:val="1"/>
      <w:marLeft w:val="0"/>
      <w:marRight w:val="0"/>
      <w:marTop w:val="0"/>
      <w:marBottom w:val="0"/>
      <w:divBdr>
        <w:top w:val="none" w:sz="0" w:space="0" w:color="auto"/>
        <w:left w:val="none" w:sz="0" w:space="0" w:color="auto"/>
        <w:bottom w:val="none" w:sz="0" w:space="0" w:color="auto"/>
        <w:right w:val="none" w:sz="0" w:space="0" w:color="auto"/>
      </w:divBdr>
    </w:div>
    <w:div w:id="74614795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12376219">
      <w:bodyDiv w:val="1"/>
      <w:marLeft w:val="0"/>
      <w:marRight w:val="0"/>
      <w:marTop w:val="0"/>
      <w:marBottom w:val="0"/>
      <w:divBdr>
        <w:top w:val="none" w:sz="0" w:space="0" w:color="auto"/>
        <w:left w:val="none" w:sz="0" w:space="0" w:color="auto"/>
        <w:bottom w:val="none" w:sz="0" w:space="0" w:color="auto"/>
        <w:right w:val="none" w:sz="0" w:space="0" w:color="auto"/>
      </w:divBdr>
    </w:div>
    <w:div w:id="1258758415">
      <w:bodyDiv w:val="1"/>
      <w:marLeft w:val="0"/>
      <w:marRight w:val="0"/>
      <w:marTop w:val="0"/>
      <w:marBottom w:val="0"/>
      <w:divBdr>
        <w:top w:val="none" w:sz="0" w:space="0" w:color="auto"/>
        <w:left w:val="none" w:sz="0" w:space="0" w:color="auto"/>
        <w:bottom w:val="none" w:sz="0" w:space="0" w:color="auto"/>
        <w:right w:val="none" w:sz="0" w:space="0" w:color="auto"/>
      </w:divBdr>
    </w:div>
    <w:div w:id="1290043075">
      <w:bodyDiv w:val="1"/>
      <w:marLeft w:val="0"/>
      <w:marRight w:val="0"/>
      <w:marTop w:val="0"/>
      <w:marBottom w:val="0"/>
      <w:divBdr>
        <w:top w:val="none" w:sz="0" w:space="0" w:color="auto"/>
        <w:left w:val="none" w:sz="0" w:space="0" w:color="auto"/>
        <w:bottom w:val="none" w:sz="0" w:space="0" w:color="auto"/>
        <w:right w:val="none" w:sz="0" w:space="0" w:color="auto"/>
      </w:divBdr>
    </w:div>
    <w:div w:id="1561591844">
      <w:bodyDiv w:val="1"/>
      <w:marLeft w:val="0"/>
      <w:marRight w:val="0"/>
      <w:marTop w:val="0"/>
      <w:marBottom w:val="0"/>
      <w:divBdr>
        <w:top w:val="none" w:sz="0" w:space="0" w:color="auto"/>
        <w:left w:val="none" w:sz="0" w:space="0" w:color="auto"/>
        <w:bottom w:val="none" w:sz="0" w:space="0" w:color="auto"/>
        <w:right w:val="none" w:sz="0" w:space="0" w:color="auto"/>
      </w:divBdr>
    </w:div>
    <w:div w:id="1586719771">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702899952">
      <w:bodyDiv w:val="1"/>
      <w:marLeft w:val="0"/>
      <w:marRight w:val="0"/>
      <w:marTop w:val="0"/>
      <w:marBottom w:val="0"/>
      <w:divBdr>
        <w:top w:val="none" w:sz="0" w:space="0" w:color="auto"/>
        <w:left w:val="none" w:sz="0" w:space="0" w:color="auto"/>
        <w:bottom w:val="none" w:sz="0" w:space="0" w:color="auto"/>
        <w:right w:val="none" w:sz="0" w:space="0" w:color="auto"/>
      </w:divBdr>
    </w:div>
    <w:div w:id="1712534299">
      <w:bodyDiv w:val="1"/>
      <w:marLeft w:val="0"/>
      <w:marRight w:val="0"/>
      <w:marTop w:val="0"/>
      <w:marBottom w:val="0"/>
      <w:divBdr>
        <w:top w:val="none" w:sz="0" w:space="0" w:color="auto"/>
        <w:left w:val="none" w:sz="0" w:space="0" w:color="auto"/>
        <w:bottom w:val="none" w:sz="0" w:space="0" w:color="auto"/>
        <w:right w:val="none" w:sz="0" w:space="0" w:color="auto"/>
      </w:divBdr>
    </w:div>
    <w:div w:id="1797026252">
      <w:bodyDiv w:val="1"/>
      <w:marLeft w:val="0"/>
      <w:marRight w:val="0"/>
      <w:marTop w:val="0"/>
      <w:marBottom w:val="0"/>
      <w:divBdr>
        <w:top w:val="none" w:sz="0" w:space="0" w:color="auto"/>
        <w:left w:val="none" w:sz="0" w:space="0" w:color="auto"/>
        <w:bottom w:val="none" w:sz="0" w:space="0" w:color="auto"/>
        <w:right w:val="none" w:sz="0" w:space="0" w:color="auto"/>
      </w:divBdr>
    </w:div>
    <w:div w:id="1802847421">
      <w:bodyDiv w:val="1"/>
      <w:marLeft w:val="0"/>
      <w:marRight w:val="0"/>
      <w:marTop w:val="0"/>
      <w:marBottom w:val="0"/>
      <w:divBdr>
        <w:top w:val="none" w:sz="0" w:space="0" w:color="auto"/>
        <w:left w:val="none" w:sz="0" w:space="0" w:color="auto"/>
        <w:bottom w:val="none" w:sz="0" w:space="0" w:color="auto"/>
        <w:right w:val="none" w:sz="0" w:space="0" w:color="auto"/>
      </w:divBdr>
    </w:div>
    <w:div w:id="1914394558">
      <w:bodyDiv w:val="1"/>
      <w:marLeft w:val="0"/>
      <w:marRight w:val="0"/>
      <w:marTop w:val="0"/>
      <w:marBottom w:val="0"/>
      <w:divBdr>
        <w:top w:val="none" w:sz="0" w:space="0" w:color="auto"/>
        <w:left w:val="none" w:sz="0" w:space="0" w:color="auto"/>
        <w:bottom w:val="none" w:sz="0" w:space="0" w:color="auto"/>
        <w:right w:val="none" w:sz="0" w:space="0" w:color="auto"/>
      </w:divBdr>
    </w:div>
    <w:div w:id="1993755643">
      <w:bodyDiv w:val="1"/>
      <w:marLeft w:val="0"/>
      <w:marRight w:val="0"/>
      <w:marTop w:val="0"/>
      <w:marBottom w:val="0"/>
      <w:divBdr>
        <w:top w:val="none" w:sz="0" w:space="0" w:color="auto"/>
        <w:left w:val="none" w:sz="0" w:space="0" w:color="auto"/>
        <w:bottom w:val="none" w:sz="0" w:space="0" w:color="auto"/>
        <w:right w:val="none" w:sz="0" w:space="0" w:color="auto"/>
      </w:divBdr>
    </w:div>
    <w:div w:id="2026396348">
      <w:bodyDiv w:val="1"/>
      <w:marLeft w:val="0"/>
      <w:marRight w:val="0"/>
      <w:marTop w:val="0"/>
      <w:marBottom w:val="0"/>
      <w:divBdr>
        <w:top w:val="none" w:sz="0" w:space="0" w:color="auto"/>
        <w:left w:val="none" w:sz="0" w:space="0" w:color="auto"/>
        <w:bottom w:val="none" w:sz="0" w:space="0" w:color="auto"/>
        <w:right w:val="none" w:sz="0" w:space="0" w:color="auto"/>
      </w:divBdr>
    </w:div>
    <w:div w:id="2041274844">
      <w:bodyDiv w:val="1"/>
      <w:marLeft w:val="0"/>
      <w:marRight w:val="0"/>
      <w:marTop w:val="0"/>
      <w:marBottom w:val="0"/>
      <w:divBdr>
        <w:top w:val="none" w:sz="0" w:space="0" w:color="auto"/>
        <w:left w:val="none" w:sz="0" w:space="0" w:color="auto"/>
        <w:bottom w:val="none" w:sz="0" w:space="0" w:color="auto"/>
        <w:right w:val="none" w:sz="0" w:space="0" w:color="auto"/>
      </w:divBdr>
    </w:div>
    <w:div w:id="2055886107">
      <w:bodyDiv w:val="1"/>
      <w:marLeft w:val="0"/>
      <w:marRight w:val="0"/>
      <w:marTop w:val="0"/>
      <w:marBottom w:val="0"/>
      <w:divBdr>
        <w:top w:val="none" w:sz="0" w:space="0" w:color="auto"/>
        <w:left w:val="none" w:sz="0" w:space="0" w:color="auto"/>
        <w:bottom w:val="none" w:sz="0" w:space="0" w:color="auto"/>
        <w:right w:val="none" w:sz="0" w:space="0" w:color="auto"/>
      </w:divBdr>
    </w:div>
    <w:div w:id="206911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opeaid/prag/" TargetMode="External"/><Relationship Id="rId18" Type="http://schemas.openxmlformats.org/officeDocument/2006/relationships/hyperlink" Target="http://www.ipa-cbc-programme.eu/gallery/Files/Library/Annex-7_1_b1_4_IPA-Rrocurement-Manual_11_2018_v1_3.docx" TargetMode="External"/><Relationship Id="rId3" Type="http://schemas.openxmlformats.org/officeDocument/2006/relationships/styles" Target="styles.xml"/><Relationship Id="rId21" Type="http://schemas.openxmlformats.org/officeDocument/2006/relationships/hyperlink" Target="http://www.ipa-cbc-programme.eu/com/17_Documents-for-Project-implementation" TargetMode="External"/><Relationship Id="rId7" Type="http://schemas.openxmlformats.org/officeDocument/2006/relationships/footnotes" Target="footnotes.xml"/><Relationship Id="rId12" Type="http://schemas.openxmlformats.org/officeDocument/2006/relationships/hyperlink" Target="http://www.ipa-cbc-programme.eu/gallery/Files/Library/Annex-7_1_b1_4_IPA-Rrocurement-Manual_11_2018_v1_3.docx" TargetMode="External"/><Relationship Id="rId17" Type="http://schemas.openxmlformats.org/officeDocument/2006/relationships/hyperlink" Target="https://ec.europa.eu/europeaid/prag/" TargetMode="External"/><Relationship Id="rId2" Type="http://schemas.openxmlformats.org/officeDocument/2006/relationships/numbering" Target="numbering.xml"/><Relationship Id="rId16" Type="http://schemas.openxmlformats.org/officeDocument/2006/relationships/hyperlink" Target="http://www.ipa-cbc-programme.eu/gallery/Files/Library/Annex-7_1_b1_4_IPA-Rrocurement-Manual_11_2018_v1_3.docx" TargetMode="External"/><Relationship Id="rId20" Type="http://schemas.openxmlformats.org/officeDocument/2006/relationships/hyperlink" Target="http://www.ipa-cbc-programme.eu/com/17_Documents-for-Project-implemen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ec.europa.eu/europeaid/pra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c.europa.eu/europeaid/pra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pa-cbc-programme.eu/gallery/Files/Library/Annex-7_1_b1_4_IPA-Rrocurement-Manual_11_2018_v1_3.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1A09-CC25-4D02-976C-A75D6BDB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2824</TotalTime>
  <Pages>12</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24605</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user</cp:lastModifiedBy>
  <cp:revision>239</cp:revision>
  <cp:lastPrinted>2021-11-30T11:37:00Z</cp:lastPrinted>
  <dcterms:created xsi:type="dcterms:W3CDTF">2021-08-17T14:36:00Z</dcterms:created>
  <dcterms:modified xsi:type="dcterms:W3CDTF">2021-11-30T11:38:00Z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